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44C" w:rsidRPr="000573CF" w:rsidRDefault="00B0644C">
      <w:pPr>
        <w:tabs>
          <w:tab w:val="left" w:pos="7020"/>
        </w:tabs>
        <w:spacing w:line="560" w:lineRule="exact"/>
        <w:rPr>
          <w:rFonts w:ascii="华文仿宋" w:eastAsia="华文仿宋" w:hAnsi="华文仿宋" w:cs="华文仿宋"/>
          <w:sz w:val="32"/>
          <w:szCs w:val="32"/>
        </w:rPr>
      </w:pPr>
      <w:r w:rsidRPr="000573CF">
        <w:rPr>
          <w:rFonts w:ascii="华文仿宋" w:eastAsia="华文仿宋" w:hAnsi="华文仿宋" w:cs="华文仿宋" w:hint="eastAsia"/>
          <w:sz w:val="32"/>
          <w:szCs w:val="32"/>
        </w:rPr>
        <w:t>附件</w:t>
      </w:r>
      <w:r w:rsidRPr="000573CF">
        <w:rPr>
          <w:rFonts w:ascii="华文仿宋" w:eastAsia="华文仿宋" w:hAnsi="华文仿宋" w:cs="华文仿宋"/>
          <w:sz w:val="32"/>
          <w:szCs w:val="32"/>
        </w:rPr>
        <w:t>1</w:t>
      </w:r>
    </w:p>
    <w:p w:rsidR="00B0644C" w:rsidRDefault="00B0644C">
      <w:pPr>
        <w:tabs>
          <w:tab w:val="left" w:pos="7020"/>
        </w:tabs>
        <w:spacing w:line="560" w:lineRule="exact"/>
        <w:jc w:val="center"/>
        <w:rPr>
          <w:rFonts w:ascii="华文中宋" w:eastAsia="华文中宋" w:hAnsi="华文中宋" w:cs="Times New Roman"/>
          <w:b/>
          <w:bCs/>
          <w:sz w:val="40"/>
          <w:szCs w:val="40"/>
        </w:rPr>
      </w:pPr>
      <w:r>
        <w:rPr>
          <w:rFonts w:ascii="华文中宋" w:eastAsia="华文中宋" w:hAnsi="华文中宋" w:cs="华文中宋" w:hint="eastAsia"/>
          <w:b/>
          <w:bCs/>
          <w:sz w:val="40"/>
          <w:szCs w:val="40"/>
        </w:rPr>
        <w:t>国家临床教学培训示范中心建设指南</w:t>
      </w:r>
    </w:p>
    <w:p w:rsidR="00B0644C" w:rsidRDefault="00B0644C">
      <w:pPr>
        <w:tabs>
          <w:tab w:val="left" w:pos="7020"/>
        </w:tabs>
        <w:spacing w:line="560" w:lineRule="exact"/>
        <w:jc w:val="center"/>
        <w:rPr>
          <w:rFonts w:ascii="仿宋_GB2312" w:eastAsia="仿宋_GB2312" w:hAnsi="宋体" w:cs="Times New Roman"/>
          <w:b/>
          <w:bCs/>
          <w:sz w:val="44"/>
          <w:szCs w:val="44"/>
        </w:rPr>
      </w:pPr>
    </w:p>
    <w:p w:rsidR="00B0644C" w:rsidRPr="000573CF" w:rsidRDefault="00B0644C" w:rsidP="00A16128">
      <w:pPr>
        <w:spacing w:line="560" w:lineRule="exact"/>
        <w:ind w:firstLineChars="197" w:firstLine="630"/>
        <w:rPr>
          <w:rFonts w:ascii="华文仿宋" w:eastAsia="华文仿宋" w:hAnsi="华文仿宋" w:cs="Times New Roman"/>
          <w:sz w:val="32"/>
          <w:szCs w:val="32"/>
        </w:rPr>
      </w:pPr>
      <w:r w:rsidRPr="000573CF">
        <w:rPr>
          <w:rFonts w:ascii="华文仿宋" w:eastAsia="华文仿宋" w:hAnsi="华文仿宋" w:cs="华文仿宋" w:hint="eastAsia"/>
          <w:sz w:val="32"/>
          <w:szCs w:val="32"/>
        </w:rPr>
        <w:t>医学人才的培养关乎人民群众的健康利益，是我国教育事业和卫生事业的重要内容。实践教学是医学人才培养的重中之重，根据《国务院办公厅关于深化医教协同进一步推进医学教育改革与发展的意见》（国办发〔</w:t>
      </w:r>
      <w:r w:rsidRPr="000573CF">
        <w:rPr>
          <w:rFonts w:ascii="华文仿宋" w:eastAsia="华文仿宋" w:hAnsi="华文仿宋" w:cs="华文仿宋"/>
          <w:sz w:val="32"/>
          <w:szCs w:val="32"/>
        </w:rPr>
        <w:t>2017</w:t>
      </w: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63</w:t>
      </w:r>
      <w:r w:rsidRPr="000573CF">
        <w:rPr>
          <w:rFonts w:ascii="华文仿宋" w:eastAsia="华文仿宋" w:hAnsi="华文仿宋" w:cs="华文仿宋" w:hint="eastAsia"/>
          <w:sz w:val="32"/>
          <w:szCs w:val="32"/>
        </w:rPr>
        <w:t>号）文件精神，要加强医学院校临床教学基地建设，依托高校附属医院建设一批国家临床教学培训示范中心，在本科生临床实践教学、研究生培养、住院医师规范化培训及临床带教师资培训等方面发挥示范辐射作用。本</w:t>
      </w:r>
      <w:r>
        <w:rPr>
          <w:rFonts w:ascii="华文仿宋" w:eastAsia="华文仿宋" w:hAnsi="华文仿宋" w:cs="华文仿宋" w:hint="eastAsia"/>
          <w:sz w:val="32"/>
          <w:szCs w:val="32"/>
        </w:rPr>
        <w:t>指南</w:t>
      </w:r>
      <w:r w:rsidRPr="000573CF">
        <w:rPr>
          <w:rFonts w:ascii="华文仿宋" w:eastAsia="华文仿宋" w:hAnsi="华文仿宋" w:cs="华文仿宋" w:hint="eastAsia"/>
          <w:sz w:val="32"/>
          <w:szCs w:val="32"/>
        </w:rPr>
        <w:t>由教育部、</w:t>
      </w:r>
      <w:r w:rsidR="00506E65">
        <w:rPr>
          <w:rFonts w:ascii="华文仿宋" w:eastAsia="华文仿宋" w:hAnsi="华文仿宋" w:cs="华文仿宋" w:hint="eastAsia"/>
          <w:sz w:val="32"/>
          <w:szCs w:val="32"/>
        </w:rPr>
        <w:t>国家卫生健康委员会</w:t>
      </w:r>
      <w:r w:rsidRPr="000573CF">
        <w:rPr>
          <w:rFonts w:ascii="华文仿宋" w:eastAsia="华文仿宋" w:hAnsi="华文仿宋" w:cs="华文仿宋" w:hint="eastAsia"/>
          <w:sz w:val="32"/>
          <w:szCs w:val="32"/>
        </w:rPr>
        <w:t>共同组织医学教育专家，根据国内外医学教育标准，结合我国临床医学教育现状研究制定，覆盖院校</w:t>
      </w:r>
      <w:r>
        <w:rPr>
          <w:rFonts w:ascii="华文仿宋" w:eastAsia="华文仿宋" w:hAnsi="华文仿宋" w:cs="华文仿宋" w:hint="eastAsia"/>
          <w:sz w:val="32"/>
          <w:szCs w:val="32"/>
        </w:rPr>
        <w:t>医学</w:t>
      </w:r>
      <w:r w:rsidRPr="000573CF">
        <w:rPr>
          <w:rFonts w:ascii="华文仿宋" w:eastAsia="华文仿宋" w:hAnsi="华文仿宋" w:cs="华文仿宋" w:hint="eastAsia"/>
          <w:sz w:val="32"/>
          <w:szCs w:val="32"/>
        </w:rPr>
        <w:t>教育、毕业后</w:t>
      </w:r>
      <w:r>
        <w:rPr>
          <w:rFonts w:ascii="华文仿宋" w:eastAsia="华文仿宋" w:hAnsi="华文仿宋" w:cs="华文仿宋" w:hint="eastAsia"/>
          <w:sz w:val="32"/>
          <w:szCs w:val="32"/>
        </w:rPr>
        <w:t>医学</w:t>
      </w:r>
      <w:r w:rsidRPr="000573CF">
        <w:rPr>
          <w:rFonts w:ascii="华文仿宋" w:eastAsia="华文仿宋" w:hAnsi="华文仿宋" w:cs="华文仿宋" w:hint="eastAsia"/>
          <w:sz w:val="32"/>
          <w:szCs w:val="32"/>
        </w:rPr>
        <w:t>教育及继续医学教育全程，集临床教学、师资培养、医学教育研究等于一体，对高等医学院校的示范性临床教学基地建设提出了较高目标和要求，以期通过中心的示范及辐射作用，带动我国各临床教学培训基地的规范化、标准化、科学化发展，培养合格的医学人才，服务健康中国战略。</w:t>
      </w:r>
    </w:p>
    <w:p w:rsidR="00B0644C" w:rsidRPr="000573CF" w:rsidRDefault="00B0644C" w:rsidP="00A16128">
      <w:pPr>
        <w:spacing w:line="560" w:lineRule="exact"/>
        <w:ind w:firstLineChars="197" w:firstLine="630"/>
        <w:rPr>
          <w:rFonts w:ascii="华文仿宋" w:eastAsia="华文仿宋" w:hAnsi="华文仿宋" w:cs="Times New Roman"/>
          <w:sz w:val="32"/>
          <w:szCs w:val="32"/>
        </w:rPr>
      </w:pPr>
      <w:r w:rsidRPr="000573CF">
        <w:rPr>
          <w:rFonts w:ascii="华文仿宋" w:eastAsia="华文仿宋" w:hAnsi="华文仿宋" w:cs="华文仿宋" w:hint="eastAsia"/>
          <w:sz w:val="32"/>
          <w:szCs w:val="32"/>
        </w:rPr>
        <w:t>注：</w:t>
      </w:r>
      <w:r>
        <w:rPr>
          <w:rFonts w:ascii="华文仿宋" w:eastAsia="华文仿宋" w:hAnsi="华文仿宋" w:cs="华文仿宋" w:hint="eastAsia"/>
          <w:sz w:val="32"/>
          <w:szCs w:val="32"/>
        </w:rPr>
        <w:t>本指南适用于本次示范中心认定工作。</w:t>
      </w:r>
      <w:r w:rsidRPr="000573CF">
        <w:rPr>
          <w:rFonts w:ascii="华文仿宋" w:eastAsia="华文仿宋" w:hAnsi="华文仿宋" w:cs="华文仿宋" w:hint="eastAsia"/>
          <w:sz w:val="32"/>
          <w:szCs w:val="32"/>
        </w:rPr>
        <w:t>本</w:t>
      </w:r>
      <w:r>
        <w:rPr>
          <w:rFonts w:ascii="华文仿宋" w:eastAsia="华文仿宋" w:hAnsi="华文仿宋" w:cs="华文仿宋" w:hint="eastAsia"/>
          <w:sz w:val="32"/>
          <w:szCs w:val="32"/>
        </w:rPr>
        <w:t>指南所指学员</w:t>
      </w:r>
      <w:r w:rsidRPr="000573CF">
        <w:rPr>
          <w:rFonts w:ascii="华文仿宋" w:eastAsia="华文仿宋" w:hAnsi="华文仿宋" w:cs="华文仿宋" w:hint="eastAsia"/>
          <w:sz w:val="32"/>
          <w:szCs w:val="32"/>
        </w:rPr>
        <w:t>，涵盖本科生、研究生、住院医师规范化培训学员；本</w:t>
      </w:r>
      <w:r>
        <w:rPr>
          <w:rFonts w:ascii="华文仿宋" w:eastAsia="华文仿宋" w:hAnsi="华文仿宋" w:cs="华文仿宋" w:hint="eastAsia"/>
          <w:sz w:val="32"/>
          <w:szCs w:val="32"/>
        </w:rPr>
        <w:t>指南</w:t>
      </w:r>
      <w:r w:rsidRPr="000573CF">
        <w:rPr>
          <w:rFonts w:ascii="华文仿宋" w:eastAsia="华文仿宋" w:hAnsi="华文仿宋" w:cs="华文仿宋" w:hint="eastAsia"/>
          <w:sz w:val="32"/>
          <w:szCs w:val="32"/>
        </w:rPr>
        <w:t>适用于承担临床医学人才培养的高等医学院校直属附属综合医院。</w:t>
      </w:r>
    </w:p>
    <w:p w:rsidR="00B0644C" w:rsidRDefault="00B0644C" w:rsidP="00A16128">
      <w:pPr>
        <w:spacing w:line="560" w:lineRule="exact"/>
        <w:ind w:firstLineChars="197" w:firstLine="630"/>
        <w:rPr>
          <w:rFonts w:ascii="????" w:hAnsi="????" w:cs="????"/>
          <w:sz w:val="32"/>
          <w:szCs w:val="32"/>
        </w:rPr>
      </w:pPr>
    </w:p>
    <w:p w:rsidR="00B0644C" w:rsidRDefault="00B0644C" w:rsidP="00A16128">
      <w:pPr>
        <w:spacing w:line="560" w:lineRule="exact"/>
        <w:ind w:firstLineChars="197" w:firstLine="630"/>
        <w:rPr>
          <w:rFonts w:ascii="????" w:hAnsi="????" w:cs="????"/>
          <w:sz w:val="32"/>
          <w:szCs w:val="32"/>
        </w:rPr>
      </w:pPr>
    </w:p>
    <w:p w:rsidR="00B0644C" w:rsidRDefault="00B0644C" w:rsidP="00EF6EC5">
      <w:pPr>
        <w:spacing w:beforeLines="50" w:afterLines="50" w:line="560" w:lineRule="exact"/>
        <w:ind w:firstLineChars="197" w:firstLine="630"/>
        <w:rPr>
          <w:rFonts w:ascii="黑体" w:eastAsia="黑体" w:hAnsi="黑体" w:cs="Times New Roman"/>
          <w:sz w:val="32"/>
          <w:szCs w:val="32"/>
        </w:rPr>
      </w:pPr>
      <w:r>
        <w:rPr>
          <w:rFonts w:ascii="黑体" w:eastAsia="黑体" w:hAnsi="黑体" w:cs="黑体"/>
          <w:sz w:val="32"/>
          <w:szCs w:val="32"/>
        </w:rPr>
        <w:t>1.</w:t>
      </w:r>
      <w:r>
        <w:rPr>
          <w:rFonts w:ascii="黑体" w:eastAsia="黑体" w:hAnsi="黑体" w:cs="黑体" w:hint="eastAsia"/>
          <w:sz w:val="32"/>
          <w:szCs w:val="32"/>
        </w:rPr>
        <w:t>医院基本条件</w:t>
      </w:r>
    </w:p>
    <w:p w:rsidR="00B0644C" w:rsidRPr="000573CF" w:rsidRDefault="00B0644C" w:rsidP="00A16128">
      <w:pPr>
        <w:spacing w:line="560" w:lineRule="exact"/>
        <w:ind w:firstLineChars="197" w:firstLine="63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基本</w:t>
      </w:r>
      <w:r>
        <w:rPr>
          <w:rFonts w:ascii="华文仿宋" w:eastAsia="华文仿宋" w:hAnsi="华文仿宋" w:cs="华文仿宋" w:hint="eastAsia"/>
          <w:b/>
          <w:bCs/>
          <w:sz w:val="32"/>
          <w:szCs w:val="32"/>
        </w:rPr>
        <w:t>要求</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1.1</w:t>
      </w:r>
      <w:r w:rsidRPr="000573CF">
        <w:rPr>
          <w:rFonts w:ascii="华文仿宋" w:eastAsia="华文仿宋" w:hAnsi="华文仿宋" w:cs="华文仿宋" w:hint="eastAsia"/>
          <w:sz w:val="32"/>
          <w:szCs w:val="32"/>
        </w:rPr>
        <w:t>医院综合实力及所隶属高校的综合实力处于国内领先地位，具备较强的影响力。</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1.2</w:t>
      </w:r>
      <w:r w:rsidRPr="000573CF">
        <w:rPr>
          <w:rFonts w:ascii="华文仿宋" w:eastAsia="华文仿宋" w:hAnsi="华文仿宋" w:cs="华文仿宋" w:hint="eastAsia"/>
          <w:sz w:val="32"/>
          <w:szCs w:val="32"/>
        </w:rPr>
        <w:t>医院的医疗服务能力能够满足临床教学及培训需求，在培学员总数与实际开放床位数比例合理。</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1.3</w:t>
      </w:r>
      <w:r w:rsidRPr="000573CF">
        <w:rPr>
          <w:rFonts w:ascii="华文仿宋" w:eastAsia="华文仿宋" w:hAnsi="华文仿宋" w:cs="华文仿宋" w:hint="eastAsia"/>
          <w:sz w:val="32"/>
          <w:szCs w:val="32"/>
        </w:rPr>
        <w:t>主要学科中有一定数量的国家临床重点专科建设项目。</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1.4</w:t>
      </w:r>
      <w:r w:rsidRPr="000573CF">
        <w:rPr>
          <w:rFonts w:ascii="华文仿宋" w:eastAsia="华文仿宋" w:hAnsi="华文仿宋" w:cs="华文仿宋" w:hint="eastAsia"/>
          <w:sz w:val="32"/>
          <w:szCs w:val="32"/>
        </w:rPr>
        <w:t>长期承担院校</w:t>
      </w:r>
      <w:r>
        <w:rPr>
          <w:rFonts w:ascii="华文仿宋" w:eastAsia="华文仿宋" w:hAnsi="华文仿宋" w:cs="华文仿宋" w:hint="eastAsia"/>
          <w:sz w:val="32"/>
          <w:szCs w:val="32"/>
        </w:rPr>
        <w:t>医学</w:t>
      </w:r>
      <w:r w:rsidRPr="000573CF">
        <w:rPr>
          <w:rFonts w:ascii="华文仿宋" w:eastAsia="华文仿宋" w:hAnsi="华文仿宋" w:cs="华文仿宋" w:hint="eastAsia"/>
          <w:sz w:val="32"/>
          <w:szCs w:val="32"/>
        </w:rPr>
        <w:t>教育、毕业后</w:t>
      </w:r>
      <w:r>
        <w:rPr>
          <w:rFonts w:ascii="华文仿宋" w:eastAsia="华文仿宋" w:hAnsi="华文仿宋" w:cs="华文仿宋" w:hint="eastAsia"/>
          <w:sz w:val="32"/>
          <w:szCs w:val="32"/>
        </w:rPr>
        <w:t>医学</w:t>
      </w:r>
      <w:r w:rsidRPr="000573CF">
        <w:rPr>
          <w:rFonts w:ascii="华文仿宋" w:eastAsia="华文仿宋" w:hAnsi="华文仿宋" w:cs="华文仿宋" w:hint="eastAsia"/>
          <w:sz w:val="32"/>
          <w:szCs w:val="32"/>
        </w:rPr>
        <w:t>教育和继续医学教育。</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1.5</w:t>
      </w:r>
      <w:r w:rsidRPr="000573CF">
        <w:rPr>
          <w:rFonts w:ascii="华文仿宋" w:eastAsia="华文仿宋" w:hAnsi="华文仿宋" w:cs="华文仿宋" w:hint="eastAsia"/>
          <w:sz w:val="32"/>
          <w:szCs w:val="32"/>
        </w:rPr>
        <w:t>满足中国本科医学教育标准（临床医学专业）的相关要求。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1.6</w:t>
      </w:r>
      <w:r w:rsidRPr="000573CF">
        <w:rPr>
          <w:rFonts w:ascii="华文仿宋" w:eastAsia="华文仿宋" w:hAnsi="华文仿宋" w:cs="华文仿宋" w:hint="eastAsia"/>
          <w:sz w:val="32"/>
          <w:szCs w:val="32"/>
        </w:rPr>
        <w:t>具有国家住院医师规范化培训基地资质，专业基地覆盖主要学科，探索建设专科医师规范化培训基地。</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1.7</w:t>
      </w:r>
      <w:r w:rsidRPr="000573CF">
        <w:rPr>
          <w:rFonts w:ascii="华文仿宋" w:eastAsia="华文仿宋" w:hAnsi="华文仿宋" w:cs="华文仿宋" w:hint="eastAsia"/>
          <w:sz w:val="32"/>
          <w:szCs w:val="32"/>
        </w:rPr>
        <w:t>有一定数量的继续医学教育基地，所开设继续教育项目具备一定影响力。</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1.8</w:t>
      </w:r>
      <w:r>
        <w:rPr>
          <w:rFonts w:ascii="华文仿宋" w:eastAsia="华文仿宋" w:hAnsi="华文仿宋" w:cs="华文仿宋" w:hint="eastAsia"/>
          <w:sz w:val="32"/>
          <w:szCs w:val="32"/>
        </w:rPr>
        <w:t>具有国家重点学科和省部级</w:t>
      </w:r>
      <w:r w:rsidRPr="000573CF">
        <w:rPr>
          <w:rFonts w:ascii="华文仿宋" w:eastAsia="华文仿宋" w:hAnsi="华文仿宋" w:cs="华文仿宋" w:hint="eastAsia"/>
          <w:sz w:val="32"/>
          <w:szCs w:val="32"/>
        </w:rPr>
        <w:t>以上的重点实验室。</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1.9</w:t>
      </w:r>
      <w:r w:rsidRPr="000573CF">
        <w:rPr>
          <w:rFonts w:ascii="华文仿宋" w:eastAsia="华文仿宋" w:hAnsi="华文仿宋" w:cs="华文仿宋" w:hint="eastAsia"/>
          <w:sz w:val="32"/>
          <w:szCs w:val="32"/>
        </w:rPr>
        <w:t>科研产出丰硕，研究成果进行临床转化与推广应用。</w:t>
      </w:r>
    </w:p>
    <w:p w:rsidR="00B0644C" w:rsidRPr="000573CF" w:rsidRDefault="00B0644C" w:rsidP="00EF6EC5">
      <w:pPr>
        <w:spacing w:beforeLines="50"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【注释】</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1</w:t>
      </w:r>
      <w:r w:rsidRPr="000573CF">
        <w:rPr>
          <w:rFonts w:ascii="华文仿宋" w:eastAsia="华文仿宋" w:hAnsi="华文仿宋" w:cs="华文仿宋" w:hint="eastAsia"/>
          <w:sz w:val="32"/>
          <w:szCs w:val="32"/>
        </w:rPr>
        <w:t>）医院综合实力主要指以下三点：</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1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①</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医院级别为三级甲等综合医院；</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2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②</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大学直属附属医院；</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3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③</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具有厚重的医院发展历史及教学历史。</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2</w:t>
      </w:r>
      <w:r w:rsidRPr="000573CF">
        <w:rPr>
          <w:rFonts w:ascii="华文仿宋" w:eastAsia="华文仿宋" w:hAnsi="华文仿宋" w:cs="华文仿宋" w:hint="eastAsia"/>
          <w:sz w:val="32"/>
          <w:szCs w:val="32"/>
        </w:rPr>
        <w:t>）医院的医疗服务能力指实际开放床位数、年出院病人</w:t>
      </w:r>
      <w:r w:rsidRPr="000573CF">
        <w:rPr>
          <w:rFonts w:ascii="华文仿宋" w:eastAsia="华文仿宋" w:hAnsi="华文仿宋" w:cs="华文仿宋" w:hint="eastAsia"/>
          <w:sz w:val="32"/>
          <w:szCs w:val="32"/>
        </w:rPr>
        <w:lastRenderedPageBreak/>
        <w:t>数、年门诊量、年急诊量、专业科室设置情况、病种类型及数量、操作或手术类别及数量等。</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3</w:t>
      </w:r>
      <w:r w:rsidRPr="000573CF">
        <w:rPr>
          <w:rFonts w:ascii="华文仿宋" w:eastAsia="华文仿宋" w:hAnsi="华文仿宋" w:cs="华文仿宋" w:hint="eastAsia"/>
          <w:sz w:val="32"/>
          <w:szCs w:val="32"/>
        </w:rPr>
        <w:t>）科研产出指科学研究的学术文章、成果、专利等。</w:t>
      </w:r>
    </w:p>
    <w:p w:rsidR="00B0644C" w:rsidRDefault="00B0644C" w:rsidP="00EF6EC5">
      <w:pPr>
        <w:spacing w:beforeLines="50" w:afterLines="50" w:line="560" w:lineRule="exact"/>
        <w:ind w:firstLineChars="200" w:firstLine="640"/>
        <w:rPr>
          <w:rFonts w:ascii="黑体" w:eastAsia="黑体" w:hAnsi="黑体" w:cs="Times New Roman"/>
          <w:sz w:val="32"/>
          <w:szCs w:val="32"/>
        </w:rPr>
      </w:pPr>
      <w:r>
        <w:rPr>
          <w:rFonts w:ascii="黑体" w:eastAsia="黑体" w:hAnsi="黑体" w:cs="黑体"/>
          <w:sz w:val="32"/>
          <w:szCs w:val="32"/>
        </w:rPr>
        <w:t>2.</w:t>
      </w:r>
      <w:r>
        <w:rPr>
          <w:rFonts w:ascii="黑体" w:eastAsia="黑体" w:hAnsi="黑体" w:cs="黑体" w:hint="eastAsia"/>
          <w:sz w:val="32"/>
          <w:szCs w:val="32"/>
        </w:rPr>
        <w:t>教学宗旨及发展战略</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Pr>
          <w:rFonts w:ascii="华文仿宋" w:eastAsia="华文仿宋" w:hAnsi="华文仿宋" w:cs="华文仿宋" w:hint="eastAsia"/>
          <w:b/>
          <w:bCs/>
          <w:sz w:val="32"/>
          <w:szCs w:val="32"/>
        </w:rPr>
        <w:t>基本要求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2.1</w:t>
      </w:r>
      <w:r w:rsidRPr="000573CF">
        <w:rPr>
          <w:rFonts w:ascii="华文仿宋" w:eastAsia="华文仿宋" w:hAnsi="华文仿宋" w:cs="华文仿宋" w:hint="eastAsia"/>
          <w:sz w:val="32"/>
          <w:szCs w:val="32"/>
        </w:rPr>
        <w:t>医院致力于落实国家和大学的办学宗旨和发展战略。</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2.2</w:t>
      </w:r>
      <w:r w:rsidRPr="000573CF">
        <w:rPr>
          <w:rFonts w:ascii="华文仿宋" w:eastAsia="华文仿宋" w:hAnsi="华文仿宋" w:cs="华文仿宋" w:hint="eastAsia"/>
          <w:sz w:val="32"/>
          <w:szCs w:val="32"/>
        </w:rPr>
        <w:t>医院的医疗、教学和科研工作协调有序，有方案及措施确保医学教育摆在优先发展地位。</w:t>
      </w:r>
    </w:p>
    <w:p w:rsidR="00B0644C" w:rsidRDefault="00B0644C" w:rsidP="00EF6EC5">
      <w:pPr>
        <w:spacing w:beforeLines="50" w:afterLines="50" w:line="560" w:lineRule="exact"/>
        <w:ind w:firstLineChars="200" w:firstLine="640"/>
        <w:rPr>
          <w:rFonts w:ascii="黑体" w:eastAsia="黑体" w:hAnsi="黑体" w:cs="Times New Roman"/>
          <w:sz w:val="32"/>
          <w:szCs w:val="32"/>
        </w:rPr>
      </w:pPr>
      <w:r>
        <w:rPr>
          <w:rFonts w:ascii="黑体" w:eastAsia="黑体" w:hAnsi="黑体" w:cs="黑体"/>
          <w:sz w:val="32"/>
          <w:szCs w:val="32"/>
        </w:rPr>
        <w:t>3.</w:t>
      </w:r>
      <w:r>
        <w:rPr>
          <w:rFonts w:ascii="黑体" w:eastAsia="黑体" w:hAnsi="黑体" w:cs="黑体" w:hint="eastAsia"/>
          <w:sz w:val="32"/>
          <w:szCs w:val="32"/>
        </w:rPr>
        <w:t>教学组织架构及管理</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Pr>
          <w:rFonts w:ascii="华文仿宋" w:eastAsia="华文仿宋" w:hAnsi="华文仿宋" w:cs="华文仿宋" w:hint="eastAsia"/>
          <w:b/>
          <w:bCs/>
          <w:sz w:val="32"/>
          <w:szCs w:val="32"/>
        </w:rPr>
        <w:t>基本要求</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3.1</w:t>
      </w:r>
      <w:r w:rsidRPr="000573CF">
        <w:rPr>
          <w:rFonts w:ascii="华文仿宋" w:eastAsia="华文仿宋" w:hAnsi="华文仿宋" w:cs="华文仿宋" w:hint="eastAsia"/>
          <w:sz w:val="32"/>
          <w:szCs w:val="32"/>
        </w:rPr>
        <w:t>教学组织架构清晰、责任明确、有利于医学教育各阶段的统一协调。</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3.2</w:t>
      </w:r>
      <w:r w:rsidRPr="000573CF">
        <w:rPr>
          <w:rFonts w:ascii="华文仿宋" w:eastAsia="华文仿宋" w:hAnsi="华文仿宋" w:cs="华文仿宋" w:hint="eastAsia"/>
          <w:sz w:val="32"/>
          <w:szCs w:val="32"/>
        </w:rPr>
        <w:t>设立涵盖院校医学教育、毕业后医学教育和继续医学教育的教育教学委员会、教学督导委员会等组织，落实教育教学目标、制定教学计划及制度，审议教学重大事项，充分发挥监督和指导作用。</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3.3</w:t>
      </w:r>
      <w:r w:rsidRPr="000573CF">
        <w:rPr>
          <w:rFonts w:ascii="华文仿宋" w:eastAsia="华文仿宋" w:hAnsi="华文仿宋" w:cs="华文仿宋" w:hint="eastAsia"/>
          <w:sz w:val="32"/>
          <w:szCs w:val="32"/>
        </w:rPr>
        <w:t>医院院长作为教学第一责任人，定期组织教学工作会议，参与教学工作核心环节，有效推进重大教学工作的开展。</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3.4</w:t>
      </w:r>
      <w:r w:rsidRPr="000573CF">
        <w:rPr>
          <w:rFonts w:ascii="华文仿宋" w:eastAsia="华文仿宋" w:hAnsi="华文仿宋" w:cs="华文仿宋" w:hint="eastAsia"/>
          <w:sz w:val="32"/>
          <w:szCs w:val="32"/>
        </w:rPr>
        <w:t>医院教学管理队伍结构合理，有相当数量的专职管理人员；负责人在医学教育领域具有一定影响力，能引领医学教育教学改革与发展。医院对教学管理人员定期组织相关培训。</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3.5</w:t>
      </w:r>
      <w:r w:rsidRPr="000573CF">
        <w:rPr>
          <w:rFonts w:ascii="华文仿宋" w:eastAsia="华文仿宋" w:hAnsi="华文仿宋" w:cs="华文仿宋" w:hint="eastAsia"/>
          <w:sz w:val="32"/>
          <w:szCs w:val="32"/>
        </w:rPr>
        <w:t>医院组织架构中有二级学科建制，能承担实质性的教学</w:t>
      </w:r>
      <w:r w:rsidRPr="000573CF">
        <w:rPr>
          <w:rFonts w:ascii="华文仿宋" w:eastAsia="华文仿宋" w:hAnsi="华文仿宋" w:cs="华文仿宋" w:hint="eastAsia"/>
          <w:sz w:val="32"/>
          <w:szCs w:val="32"/>
        </w:rPr>
        <w:lastRenderedPageBreak/>
        <w:t>任务，其负责人对</w:t>
      </w:r>
      <w:r>
        <w:rPr>
          <w:rFonts w:ascii="华文仿宋" w:eastAsia="华文仿宋" w:hAnsi="华文仿宋" w:cs="华文仿宋" w:hint="eastAsia"/>
          <w:sz w:val="32"/>
          <w:szCs w:val="32"/>
        </w:rPr>
        <w:t>二级学科内的教学及相关资源有权做</w:t>
      </w:r>
      <w:r w:rsidRPr="000573CF">
        <w:rPr>
          <w:rFonts w:ascii="华文仿宋" w:eastAsia="华文仿宋" w:hAnsi="华文仿宋" w:cs="华文仿宋" w:hint="eastAsia"/>
          <w:sz w:val="32"/>
          <w:szCs w:val="32"/>
        </w:rPr>
        <w:t>统筹规划与统一调配。</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3.6</w:t>
      </w:r>
      <w:r w:rsidRPr="000573CF">
        <w:rPr>
          <w:rFonts w:ascii="华文仿宋" w:eastAsia="华文仿宋" w:hAnsi="华文仿宋" w:cs="华文仿宋" w:hint="eastAsia"/>
          <w:sz w:val="32"/>
          <w:szCs w:val="32"/>
        </w:rPr>
        <w:t>有完善的教学管理制度和管理流程并有效运行，能保障教学工作有序开展和教学目标的实现。</w:t>
      </w:r>
    </w:p>
    <w:p w:rsidR="00B0644C" w:rsidRPr="000573CF" w:rsidRDefault="00B0644C" w:rsidP="00EF6EC5">
      <w:pPr>
        <w:spacing w:beforeLines="50"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【注释】</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1</w:t>
      </w:r>
      <w:r w:rsidRPr="000573CF">
        <w:rPr>
          <w:rFonts w:ascii="华文仿宋" w:eastAsia="华文仿宋" w:hAnsi="华文仿宋" w:cs="华文仿宋" w:hint="eastAsia"/>
          <w:sz w:val="32"/>
          <w:szCs w:val="32"/>
        </w:rPr>
        <w:t>）组织架构指院长、教学副院长、教学管理部门负责人及工作人员、各二级学科教研室或专业基地负责人及工作人员、各三级学科教学负责人及工作人员等。</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2</w:t>
      </w:r>
      <w:r w:rsidRPr="000573CF">
        <w:rPr>
          <w:rFonts w:ascii="华文仿宋" w:eastAsia="华文仿宋" w:hAnsi="华文仿宋" w:cs="华文仿宋" w:hint="eastAsia"/>
          <w:sz w:val="32"/>
          <w:szCs w:val="32"/>
        </w:rPr>
        <w:t>）教学管理队伍结构指管理人员的数量、年龄、专业、学历、学位、职称、专兼职等结构。</w:t>
      </w:r>
    </w:p>
    <w:p w:rsidR="00B0644C" w:rsidRDefault="00B0644C" w:rsidP="00EF6EC5">
      <w:pPr>
        <w:spacing w:beforeLines="50" w:afterLines="50" w:line="560" w:lineRule="exact"/>
        <w:ind w:firstLineChars="200" w:firstLine="640"/>
        <w:rPr>
          <w:rFonts w:ascii="黑体" w:eastAsia="黑体" w:hAnsi="黑体" w:cs="Times New Roman"/>
          <w:sz w:val="32"/>
          <w:szCs w:val="32"/>
        </w:rPr>
      </w:pPr>
      <w:r>
        <w:rPr>
          <w:rFonts w:ascii="黑体" w:eastAsia="黑体" w:hAnsi="黑体" w:cs="黑体"/>
          <w:sz w:val="32"/>
          <w:szCs w:val="32"/>
        </w:rPr>
        <w:t>4.</w:t>
      </w:r>
      <w:r>
        <w:rPr>
          <w:rFonts w:ascii="黑体" w:eastAsia="黑体" w:hAnsi="黑体" w:cs="黑体" w:hint="eastAsia"/>
          <w:sz w:val="32"/>
          <w:szCs w:val="32"/>
        </w:rPr>
        <w:t>教学资源</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基本</w:t>
      </w:r>
      <w:r>
        <w:rPr>
          <w:rFonts w:ascii="华文仿宋" w:eastAsia="华文仿宋" w:hAnsi="华文仿宋" w:cs="华文仿宋" w:hint="eastAsia"/>
          <w:b/>
          <w:bCs/>
          <w:sz w:val="32"/>
          <w:szCs w:val="32"/>
        </w:rPr>
        <w:t>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4.1</w:t>
      </w:r>
      <w:r w:rsidRPr="000573CF">
        <w:rPr>
          <w:rFonts w:ascii="华文仿宋" w:eastAsia="华文仿宋" w:hAnsi="华文仿宋" w:cs="华文仿宋" w:hint="eastAsia"/>
          <w:sz w:val="32"/>
          <w:szCs w:val="32"/>
        </w:rPr>
        <w:t>有持续稳定的教学经费投入并逐年增加，确保教学工作开展。教学空间、教学设施与设备不断更新完善。</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4.2</w:t>
      </w:r>
      <w:r w:rsidRPr="000573CF">
        <w:rPr>
          <w:rFonts w:ascii="华文仿宋" w:eastAsia="华文仿宋" w:hAnsi="华文仿宋" w:cs="华文仿宋" w:hint="eastAsia"/>
          <w:sz w:val="32"/>
          <w:szCs w:val="32"/>
        </w:rPr>
        <w:t>医院设有能满足教学需求的教室、病区教学示教室、电教室、医学模拟中心、图书馆等</w:t>
      </w:r>
      <w:r>
        <w:rPr>
          <w:rFonts w:ascii="华文仿宋" w:eastAsia="华文仿宋" w:hAnsi="华文仿宋" w:cs="华文仿宋" w:hint="eastAsia"/>
          <w:sz w:val="32"/>
          <w:szCs w:val="32"/>
        </w:rPr>
        <w:t>，并配备</w:t>
      </w:r>
      <w:r w:rsidRPr="000573CF">
        <w:rPr>
          <w:rFonts w:ascii="华文仿宋" w:eastAsia="华文仿宋" w:hAnsi="华文仿宋" w:cs="华文仿宋" w:hint="eastAsia"/>
          <w:sz w:val="32"/>
          <w:szCs w:val="32"/>
        </w:rPr>
        <w:t>相应教学设施与设备。</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4.3</w:t>
      </w:r>
      <w:r w:rsidRPr="000573CF">
        <w:rPr>
          <w:rFonts w:ascii="华文仿宋" w:eastAsia="华文仿宋" w:hAnsi="华文仿宋" w:cs="华文仿宋" w:hint="eastAsia"/>
          <w:sz w:val="32"/>
          <w:szCs w:val="32"/>
        </w:rPr>
        <w:t>医院的教学信息化程度高，可满足现代医学教育的需求。有充足的、可利用的网络、电子信息资源和网络课程资源等。能应用信息化优化教学管理。</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4.4</w:t>
      </w:r>
      <w:r w:rsidRPr="000573CF">
        <w:rPr>
          <w:rFonts w:ascii="华文仿宋" w:eastAsia="华文仿宋" w:hAnsi="华文仿宋" w:cs="华文仿宋" w:hint="eastAsia"/>
          <w:sz w:val="32"/>
          <w:szCs w:val="32"/>
        </w:rPr>
        <w:t>具有国家级精品课程、国家级精品视频公开课、国家级精品资源共享课程或国家级精品在线开放课程等。</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4.5</w:t>
      </w:r>
      <w:r w:rsidRPr="000573CF">
        <w:rPr>
          <w:rFonts w:ascii="华文仿宋" w:eastAsia="华文仿宋" w:hAnsi="华文仿宋" w:cs="华文仿宋" w:hint="eastAsia"/>
          <w:sz w:val="32"/>
          <w:szCs w:val="32"/>
        </w:rPr>
        <w:t>医学模拟中心面积不少于</w:t>
      </w:r>
      <w:r w:rsidRPr="000573CF">
        <w:rPr>
          <w:rFonts w:ascii="华文仿宋" w:eastAsia="华文仿宋" w:hAnsi="华文仿宋" w:cs="华文仿宋"/>
          <w:sz w:val="32"/>
          <w:szCs w:val="32"/>
        </w:rPr>
        <w:t>600</w:t>
      </w:r>
      <w:r w:rsidRPr="000573CF">
        <w:rPr>
          <w:rFonts w:ascii="华文仿宋" w:eastAsia="华文仿宋" w:hAnsi="华文仿宋" w:cs="华文仿宋" w:hint="eastAsia"/>
          <w:sz w:val="32"/>
          <w:szCs w:val="32"/>
        </w:rPr>
        <w:t>平方米，模拟教学覆盖医学教育全程和主要学科</w:t>
      </w:r>
      <w:r w:rsidRPr="000573CF">
        <w:rPr>
          <w:rFonts w:ascii="华文仿宋" w:eastAsia="华文仿宋" w:hAnsi="华文仿宋" w:cs="华文仿宋"/>
          <w:sz w:val="32"/>
          <w:szCs w:val="32"/>
        </w:rPr>
        <w:t>,</w:t>
      </w:r>
      <w:r w:rsidRPr="000573CF">
        <w:rPr>
          <w:rFonts w:ascii="华文仿宋" w:eastAsia="华文仿宋" w:hAnsi="华文仿宋" w:cs="华文仿宋" w:hint="eastAsia"/>
          <w:sz w:val="32"/>
          <w:szCs w:val="32"/>
        </w:rPr>
        <w:t>可满足各类学员基本操作技能、专科技</w:t>
      </w:r>
      <w:r w:rsidRPr="000573CF">
        <w:rPr>
          <w:rFonts w:ascii="华文仿宋" w:eastAsia="华文仿宋" w:hAnsi="华文仿宋" w:cs="华文仿宋" w:hint="eastAsia"/>
          <w:sz w:val="32"/>
          <w:szCs w:val="32"/>
        </w:rPr>
        <w:lastRenderedPageBreak/>
        <w:t>能和综合能力的培训与考核。</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4.6</w:t>
      </w:r>
      <w:r w:rsidRPr="000573CF">
        <w:rPr>
          <w:rFonts w:ascii="华文仿宋" w:eastAsia="华文仿宋" w:hAnsi="华文仿宋" w:cs="华文仿宋" w:hint="eastAsia"/>
          <w:sz w:val="32"/>
          <w:szCs w:val="32"/>
        </w:rPr>
        <w:t>具有国家医师</w:t>
      </w:r>
      <w:r>
        <w:rPr>
          <w:rFonts w:ascii="华文仿宋" w:eastAsia="华文仿宋" w:hAnsi="华文仿宋" w:cs="华文仿宋" w:hint="eastAsia"/>
          <w:sz w:val="32"/>
          <w:szCs w:val="32"/>
        </w:rPr>
        <w:t>资格考试</w:t>
      </w:r>
      <w:r w:rsidRPr="000573CF">
        <w:rPr>
          <w:rFonts w:ascii="华文仿宋" w:eastAsia="华文仿宋" w:hAnsi="华文仿宋" w:cs="华文仿宋" w:hint="eastAsia"/>
          <w:sz w:val="32"/>
          <w:szCs w:val="32"/>
        </w:rPr>
        <w:t>实践技能考试基地资质和住院医师规范化培训结业</w:t>
      </w:r>
      <w:r>
        <w:rPr>
          <w:rFonts w:ascii="华文仿宋" w:eastAsia="华文仿宋" w:hAnsi="华文仿宋" w:cs="华文仿宋" w:hint="eastAsia"/>
          <w:sz w:val="32"/>
          <w:szCs w:val="32"/>
        </w:rPr>
        <w:t>实践</w:t>
      </w:r>
      <w:r w:rsidRPr="000573CF">
        <w:rPr>
          <w:rFonts w:ascii="华文仿宋" w:eastAsia="华文仿宋" w:hAnsi="华文仿宋" w:cs="华文仿宋" w:hint="eastAsia"/>
          <w:sz w:val="32"/>
          <w:szCs w:val="32"/>
        </w:rPr>
        <w:t>技能考核基地资质。</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4.7</w:t>
      </w:r>
      <w:r w:rsidRPr="000573CF">
        <w:rPr>
          <w:rFonts w:ascii="华文仿宋" w:eastAsia="华文仿宋" w:hAnsi="华文仿宋" w:cs="华文仿宋" w:hint="eastAsia"/>
          <w:sz w:val="32"/>
          <w:szCs w:val="32"/>
        </w:rPr>
        <w:t>与协同培养单位、基层医疗卫生机构等院外临床教学基地建立稳定的教学关系，以满足协同培养、全科医学、社会实践等教学任务及项目的开展。</w:t>
      </w:r>
    </w:p>
    <w:p w:rsidR="00B0644C" w:rsidRPr="000573CF" w:rsidRDefault="00B0644C" w:rsidP="00EF6EC5">
      <w:pPr>
        <w:spacing w:beforeLines="50"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【注释】</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1</w:t>
      </w:r>
      <w:r w:rsidRPr="000573CF">
        <w:rPr>
          <w:rFonts w:ascii="华文仿宋" w:eastAsia="华文仿宋" w:hAnsi="华文仿宋" w:cs="华文仿宋" w:hint="eastAsia"/>
          <w:sz w:val="32"/>
          <w:szCs w:val="32"/>
        </w:rPr>
        <w:t>）电子信息资源指各种全文、文摘、引文、电子图书和</w:t>
      </w:r>
      <w:proofErr w:type="gramStart"/>
      <w:r w:rsidRPr="000573CF">
        <w:rPr>
          <w:rFonts w:ascii="华文仿宋" w:eastAsia="华文仿宋" w:hAnsi="华文仿宋" w:cs="华文仿宋" w:hint="eastAsia"/>
          <w:sz w:val="32"/>
          <w:szCs w:val="32"/>
        </w:rPr>
        <w:t>循证</w:t>
      </w:r>
      <w:proofErr w:type="gramEnd"/>
      <w:r w:rsidRPr="000573CF">
        <w:rPr>
          <w:rFonts w:ascii="华文仿宋" w:eastAsia="华文仿宋" w:hAnsi="华文仿宋" w:cs="华文仿宋" w:hint="eastAsia"/>
          <w:sz w:val="32"/>
          <w:szCs w:val="32"/>
        </w:rPr>
        <w:t>医学文献等数据库。</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2</w:t>
      </w:r>
      <w:r w:rsidRPr="000573CF">
        <w:rPr>
          <w:rFonts w:ascii="华文仿宋" w:eastAsia="华文仿宋" w:hAnsi="华文仿宋" w:cs="华文仿宋" w:hint="eastAsia"/>
          <w:sz w:val="32"/>
          <w:szCs w:val="32"/>
        </w:rPr>
        <w:t>）综合能力主要指临床思维、沟通交流、团队合作、领导力、职业素养等能力。</w:t>
      </w:r>
    </w:p>
    <w:p w:rsidR="00B0644C" w:rsidRDefault="00B0644C" w:rsidP="00EF6EC5">
      <w:pPr>
        <w:spacing w:beforeLines="50" w:afterLines="50" w:line="560" w:lineRule="exact"/>
        <w:ind w:firstLineChars="200" w:firstLine="640"/>
        <w:rPr>
          <w:rFonts w:ascii="黑体" w:eastAsia="黑体" w:hAnsi="黑体" w:cs="Times New Roman"/>
          <w:sz w:val="32"/>
          <w:szCs w:val="32"/>
        </w:rPr>
      </w:pPr>
      <w:r>
        <w:rPr>
          <w:rFonts w:ascii="黑体" w:eastAsia="黑体" w:hAnsi="黑体" w:cs="黑体"/>
          <w:sz w:val="32"/>
          <w:szCs w:val="32"/>
        </w:rPr>
        <w:t>5.</w:t>
      </w:r>
      <w:r>
        <w:rPr>
          <w:rFonts w:ascii="黑体" w:eastAsia="黑体" w:hAnsi="黑体" w:cs="黑体" w:hint="eastAsia"/>
          <w:sz w:val="32"/>
          <w:szCs w:val="32"/>
        </w:rPr>
        <w:t>培养计划与实施方案</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基本</w:t>
      </w:r>
      <w:r>
        <w:rPr>
          <w:rFonts w:ascii="华文仿宋" w:eastAsia="华文仿宋" w:hAnsi="华文仿宋" w:cs="华文仿宋" w:hint="eastAsia"/>
          <w:b/>
          <w:bCs/>
          <w:sz w:val="32"/>
          <w:szCs w:val="32"/>
        </w:rPr>
        <w:t>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5.1</w:t>
      </w:r>
      <w:r w:rsidRPr="000573CF">
        <w:rPr>
          <w:rFonts w:ascii="华文仿宋" w:eastAsia="华文仿宋" w:hAnsi="华文仿宋" w:cs="华文仿宋" w:hint="eastAsia"/>
          <w:sz w:val="32"/>
          <w:szCs w:val="32"/>
        </w:rPr>
        <w:t>遵循医学人才培养规律，根据国家与学校的培养培训要求，制定院校医学教育、毕业后医学教育和继续医学教育的培养培训计划和方案，并有机衔接。</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5.2</w:t>
      </w:r>
      <w:r w:rsidRPr="000573CF">
        <w:rPr>
          <w:rFonts w:ascii="华文仿宋" w:eastAsia="华文仿宋" w:hAnsi="华文仿宋" w:cs="华文仿宋" w:hint="eastAsia"/>
          <w:sz w:val="32"/>
          <w:szCs w:val="32"/>
        </w:rPr>
        <w:t>培养计划与实施方案应适应医学教育发展趋势，体现医学教育教学新理念。以学生为中心、注重学员自主学习能力和终身学习能力的培养。多途径加强</w:t>
      </w:r>
      <w:r w:rsidRPr="003C77A3">
        <w:rPr>
          <w:rFonts w:ascii="华文仿宋" w:eastAsia="华文仿宋" w:hAnsi="华文仿宋" w:cs="华文仿宋" w:hint="eastAsia"/>
          <w:sz w:val="32"/>
          <w:szCs w:val="32"/>
        </w:rPr>
        <w:t>医学人文</w:t>
      </w:r>
      <w:r>
        <w:rPr>
          <w:rFonts w:ascii="华文仿宋" w:eastAsia="华文仿宋" w:hAnsi="华文仿宋" w:cs="华文仿宋" w:hint="eastAsia"/>
          <w:sz w:val="32"/>
          <w:szCs w:val="32"/>
        </w:rPr>
        <w:t>素质</w:t>
      </w:r>
      <w:r w:rsidRPr="000573CF">
        <w:rPr>
          <w:rFonts w:ascii="华文仿宋" w:eastAsia="华文仿宋" w:hAnsi="华文仿宋" w:cs="华文仿宋" w:hint="eastAsia"/>
          <w:sz w:val="32"/>
          <w:szCs w:val="32"/>
        </w:rPr>
        <w:t>、临床综合能力、创新能力和职业素养的培养。</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5.3</w:t>
      </w:r>
      <w:r w:rsidRPr="000573CF">
        <w:rPr>
          <w:rFonts w:ascii="华文仿宋" w:eastAsia="华文仿宋" w:hAnsi="华文仿宋" w:cs="华文仿宋" w:hint="eastAsia"/>
          <w:sz w:val="32"/>
          <w:szCs w:val="32"/>
        </w:rPr>
        <w:t>探索与推广现代教育教学方法，推进课程整合，充分利用信息技术，推动模拟教学与实践教学的有机结合，提高教学及培训质量。</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lastRenderedPageBreak/>
        <w:t>5.4</w:t>
      </w:r>
      <w:r w:rsidRPr="000573CF">
        <w:rPr>
          <w:rFonts w:ascii="华文仿宋" w:eastAsia="华文仿宋" w:hAnsi="华文仿宋" w:cs="华文仿宋" w:hint="eastAsia"/>
          <w:sz w:val="32"/>
          <w:szCs w:val="32"/>
        </w:rPr>
        <w:t>根据不同类型学员的培养目标与要求，注重学员教学能力和临床科学研究能力的培养。</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5.5</w:t>
      </w:r>
      <w:r w:rsidRPr="000573CF">
        <w:rPr>
          <w:rFonts w:ascii="华文仿宋" w:eastAsia="华文仿宋" w:hAnsi="华文仿宋" w:cs="华文仿宋" w:hint="eastAsia"/>
          <w:sz w:val="32"/>
          <w:szCs w:val="32"/>
        </w:rPr>
        <w:t>重视全科医学学科建设和全科医师培养工作。</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Pr>
          <w:rFonts w:ascii="华文仿宋" w:eastAsia="华文仿宋" w:hAnsi="华文仿宋" w:cs="华文仿宋" w:hint="eastAsia"/>
          <w:b/>
          <w:bCs/>
          <w:sz w:val="32"/>
          <w:szCs w:val="32"/>
        </w:rPr>
        <w:t>发展要求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5.6</w:t>
      </w:r>
      <w:r w:rsidRPr="000573CF">
        <w:rPr>
          <w:rFonts w:ascii="华文仿宋" w:eastAsia="华文仿宋" w:hAnsi="华文仿宋" w:cs="华文仿宋" w:hint="eastAsia"/>
          <w:sz w:val="32"/>
          <w:szCs w:val="32"/>
        </w:rPr>
        <w:t>培养学员国际化视野，包括为学员提供资源和机会进行境外交流学习、资助学员参加国际学术会议和参与国际学术项目等。</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5.7</w:t>
      </w:r>
      <w:r w:rsidRPr="000573CF">
        <w:rPr>
          <w:rFonts w:ascii="华文仿宋" w:eastAsia="华文仿宋" w:hAnsi="华文仿宋" w:cs="华文仿宋" w:hint="eastAsia"/>
          <w:sz w:val="32"/>
          <w:szCs w:val="32"/>
        </w:rPr>
        <w:t>积极探索开展跨学科和跨专业的教学与培训。</w:t>
      </w:r>
    </w:p>
    <w:p w:rsidR="00B0644C" w:rsidRDefault="00B0644C" w:rsidP="00EF6EC5">
      <w:pPr>
        <w:spacing w:beforeLines="50" w:afterLines="50" w:line="560" w:lineRule="exact"/>
        <w:ind w:firstLineChars="200" w:firstLine="640"/>
        <w:rPr>
          <w:rFonts w:ascii="黑体" w:eastAsia="黑体" w:hAnsi="黑体" w:cs="Times New Roman"/>
          <w:sz w:val="32"/>
          <w:szCs w:val="32"/>
        </w:rPr>
      </w:pPr>
      <w:r>
        <w:rPr>
          <w:rFonts w:ascii="黑体" w:eastAsia="黑体" w:hAnsi="黑体" w:cs="黑体"/>
          <w:sz w:val="32"/>
          <w:szCs w:val="32"/>
        </w:rPr>
        <w:t>6.</w:t>
      </w:r>
      <w:r>
        <w:rPr>
          <w:rFonts w:ascii="黑体" w:eastAsia="黑体" w:hAnsi="黑体" w:cs="黑体" w:hint="eastAsia"/>
          <w:sz w:val="32"/>
          <w:szCs w:val="32"/>
        </w:rPr>
        <w:t>师资队伍</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基本</w:t>
      </w:r>
      <w:r>
        <w:rPr>
          <w:rFonts w:ascii="华文仿宋" w:eastAsia="华文仿宋" w:hAnsi="华文仿宋" w:cs="华文仿宋" w:hint="eastAsia"/>
          <w:b/>
          <w:bCs/>
          <w:sz w:val="32"/>
          <w:szCs w:val="32"/>
        </w:rPr>
        <w:t>要求</w:t>
      </w:r>
    </w:p>
    <w:p w:rsidR="00B0644C" w:rsidRPr="000573CF" w:rsidRDefault="00B0644C" w:rsidP="00A16128">
      <w:pPr>
        <w:spacing w:line="560" w:lineRule="exact"/>
        <w:ind w:firstLineChars="200" w:firstLine="640"/>
        <w:rPr>
          <w:rFonts w:ascii="华文仿宋" w:eastAsia="华文仿宋" w:hAnsi="华文仿宋" w:cs="Times New Roman"/>
          <w:b/>
          <w:bCs/>
          <w:sz w:val="32"/>
          <w:szCs w:val="32"/>
        </w:rPr>
      </w:pPr>
      <w:r w:rsidRPr="000573CF">
        <w:rPr>
          <w:rFonts w:ascii="华文仿宋" w:eastAsia="华文仿宋" w:hAnsi="华文仿宋" w:cs="华文仿宋"/>
          <w:sz w:val="32"/>
          <w:szCs w:val="32"/>
        </w:rPr>
        <w:t>6.1</w:t>
      </w:r>
      <w:r w:rsidRPr="000573CF">
        <w:rPr>
          <w:rFonts w:ascii="华文仿宋" w:eastAsia="华文仿宋" w:hAnsi="华文仿宋" w:cs="华文仿宋" w:hint="eastAsia"/>
          <w:sz w:val="32"/>
          <w:szCs w:val="32"/>
        </w:rPr>
        <w:t>有满足需求的、结构合理的临床教学师资队伍。</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6.2</w:t>
      </w:r>
      <w:r w:rsidRPr="000573CF">
        <w:rPr>
          <w:rFonts w:ascii="华文仿宋" w:eastAsia="华文仿宋" w:hAnsi="华文仿宋" w:cs="华文仿宋" w:hint="eastAsia"/>
          <w:sz w:val="32"/>
          <w:szCs w:val="32"/>
        </w:rPr>
        <w:t>有系统的教师遴选、培训、考核、评价及激励的制度和机制。</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6.3</w:t>
      </w:r>
      <w:r w:rsidRPr="000573CF">
        <w:rPr>
          <w:rFonts w:ascii="华文仿宋" w:eastAsia="华文仿宋" w:hAnsi="华文仿宋" w:cs="华文仿宋" w:hint="eastAsia"/>
          <w:sz w:val="32"/>
          <w:szCs w:val="32"/>
        </w:rPr>
        <w:t>有相应的制度或措施鼓励知名专家和教授参与学员理论授课与实践教学等工作。</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6.4</w:t>
      </w:r>
      <w:r w:rsidRPr="000573CF">
        <w:rPr>
          <w:rFonts w:ascii="华文仿宋" w:eastAsia="华文仿宋" w:hAnsi="华文仿宋" w:cs="华文仿宋" w:hint="eastAsia"/>
          <w:sz w:val="32"/>
          <w:szCs w:val="32"/>
        </w:rPr>
        <w:t>有一批具有专业教学水准的核心教师，设立师资培训项目，提供经费支持，配备专人管理，定期开展相关的师资培训工作。</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6.5</w:t>
      </w:r>
      <w:r w:rsidRPr="000573CF">
        <w:rPr>
          <w:rFonts w:ascii="华文仿宋" w:eastAsia="华文仿宋" w:hAnsi="华文仿宋" w:cs="华文仿宋" w:hint="eastAsia"/>
          <w:sz w:val="32"/>
          <w:szCs w:val="32"/>
        </w:rPr>
        <w:t>设立教学研究项目，提供教学研究经费，支持教师参与教学改革和教学研究。有教学研究的产出，并在实际教学中发挥作用。</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发展</w:t>
      </w:r>
      <w:r>
        <w:rPr>
          <w:rFonts w:ascii="华文仿宋" w:eastAsia="华文仿宋" w:hAnsi="华文仿宋" w:cs="华文仿宋" w:hint="eastAsia"/>
          <w:b/>
          <w:bCs/>
          <w:sz w:val="32"/>
          <w:szCs w:val="32"/>
        </w:rPr>
        <w:t>要求</w:t>
      </w:r>
    </w:p>
    <w:p w:rsidR="00B0644C" w:rsidRPr="000573CF" w:rsidRDefault="00B0644C" w:rsidP="00A16128">
      <w:pPr>
        <w:pStyle w:val="2"/>
        <w:spacing w:line="560" w:lineRule="exact"/>
        <w:ind w:firstLine="640"/>
        <w:jc w:val="left"/>
        <w:rPr>
          <w:rFonts w:ascii="华文仿宋" w:eastAsia="华文仿宋" w:hAnsi="华文仿宋"/>
          <w:sz w:val="32"/>
          <w:szCs w:val="32"/>
        </w:rPr>
      </w:pPr>
      <w:r w:rsidRPr="000573CF">
        <w:rPr>
          <w:rFonts w:ascii="华文仿宋" w:eastAsia="华文仿宋" w:hAnsi="华文仿宋" w:cs="华文仿宋"/>
          <w:sz w:val="32"/>
          <w:szCs w:val="32"/>
        </w:rPr>
        <w:t>6.6</w:t>
      </w:r>
      <w:r w:rsidRPr="000573CF">
        <w:rPr>
          <w:rFonts w:ascii="华文仿宋" w:eastAsia="华文仿宋" w:hAnsi="华文仿宋" w:cs="华文仿宋" w:hint="eastAsia"/>
          <w:sz w:val="32"/>
          <w:szCs w:val="32"/>
        </w:rPr>
        <w:t>具有高层次师资队伍。</w:t>
      </w:r>
    </w:p>
    <w:p w:rsidR="00B0644C" w:rsidRPr="000573CF" w:rsidRDefault="00B0644C" w:rsidP="00EF6EC5">
      <w:pPr>
        <w:spacing w:beforeLines="50"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lastRenderedPageBreak/>
        <w:t>【注释】</w:t>
      </w:r>
    </w:p>
    <w:p w:rsidR="00B0644C" w:rsidRPr="000573CF" w:rsidRDefault="00B0644C" w:rsidP="00A16128">
      <w:pPr>
        <w:pStyle w:val="2"/>
        <w:spacing w:line="560" w:lineRule="exact"/>
        <w:ind w:firstLine="640"/>
        <w:jc w:val="left"/>
        <w:rPr>
          <w:rFonts w:ascii="华文仿宋" w:eastAsia="华文仿宋" w:hAnsi="华文仿宋"/>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1</w:t>
      </w:r>
      <w:r w:rsidRPr="000573CF">
        <w:rPr>
          <w:rFonts w:ascii="华文仿宋" w:eastAsia="华文仿宋" w:hAnsi="华文仿宋" w:cs="华文仿宋" w:hint="eastAsia"/>
          <w:sz w:val="32"/>
          <w:szCs w:val="32"/>
        </w:rPr>
        <w:t>）师资结构指教师数量、学历、学位、职称、学缘、导师数量等结构，学科带头人及学术兼职情况等。</w:t>
      </w:r>
    </w:p>
    <w:p w:rsidR="00B0644C" w:rsidRPr="000573CF" w:rsidRDefault="00B0644C" w:rsidP="00A16128">
      <w:pPr>
        <w:pStyle w:val="2"/>
        <w:spacing w:line="560" w:lineRule="exact"/>
        <w:ind w:firstLine="640"/>
        <w:jc w:val="left"/>
        <w:rPr>
          <w:rFonts w:ascii="华文仿宋" w:eastAsia="华文仿宋" w:hAnsi="华文仿宋"/>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2</w:t>
      </w:r>
      <w:r w:rsidRPr="000573CF">
        <w:rPr>
          <w:rFonts w:ascii="华文仿宋" w:eastAsia="华文仿宋" w:hAnsi="华文仿宋" w:cs="华文仿宋" w:hint="eastAsia"/>
          <w:sz w:val="32"/>
          <w:szCs w:val="32"/>
        </w:rPr>
        <w:t>）激励机制指教学工作在教师的职称晋升、绩效考核、岗位聘任、评优评奖等评定体系中占据重要权重。特别强调在教师系列的职称晋升评定中教学的重要性。</w:t>
      </w:r>
    </w:p>
    <w:p w:rsidR="00B0644C" w:rsidRPr="000573CF" w:rsidRDefault="00B0644C" w:rsidP="00A16128">
      <w:pPr>
        <w:pStyle w:val="2"/>
        <w:spacing w:line="560" w:lineRule="exact"/>
        <w:ind w:firstLine="640"/>
        <w:jc w:val="left"/>
        <w:rPr>
          <w:rFonts w:ascii="华文仿宋" w:eastAsia="华文仿宋" w:hAnsi="华文仿宋"/>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3</w:t>
      </w:r>
      <w:r>
        <w:rPr>
          <w:rFonts w:ascii="华文仿宋" w:eastAsia="华文仿宋" w:hAnsi="华文仿宋" w:cs="华文仿宋" w:hint="eastAsia"/>
          <w:sz w:val="32"/>
          <w:szCs w:val="32"/>
        </w:rPr>
        <w:t>）教学研究的产出包括省部级以上的教学成果奖、省部级</w:t>
      </w:r>
      <w:r w:rsidRPr="000573CF">
        <w:rPr>
          <w:rFonts w:ascii="华文仿宋" w:eastAsia="华文仿宋" w:hAnsi="华文仿宋" w:cs="华文仿宋" w:hint="eastAsia"/>
          <w:sz w:val="32"/>
          <w:szCs w:val="32"/>
        </w:rPr>
        <w:t>以上的规划教材、教学专著、教学论文、教学专利等。</w:t>
      </w:r>
    </w:p>
    <w:p w:rsidR="00B0644C" w:rsidRPr="000573CF" w:rsidRDefault="00B0644C" w:rsidP="00A16128">
      <w:pPr>
        <w:pStyle w:val="2"/>
        <w:spacing w:line="560" w:lineRule="exact"/>
        <w:ind w:firstLine="640"/>
        <w:jc w:val="left"/>
        <w:rPr>
          <w:rFonts w:ascii="华文仿宋" w:eastAsia="华文仿宋" w:hAnsi="华文仿宋"/>
          <w:sz w:val="32"/>
          <w:szCs w:val="32"/>
        </w:rPr>
      </w:pPr>
      <w:r w:rsidRPr="000573CF">
        <w:rPr>
          <w:rFonts w:ascii="华文仿宋" w:eastAsia="华文仿宋" w:hAnsi="华文仿宋" w:cs="华文仿宋" w:hint="eastAsia"/>
          <w:sz w:val="32"/>
          <w:szCs w:val="32"/>
        </w:rPr>
        <w:t>（</w:t>
      </w:r>
      <w:r w:rsidRPr="000573CF">
        <w:rPr>
          <w:rFonts w:ascii="华文仿宋" w:eastAsia="华文仿宋" w:hAnsi="华文仿宋" w:cs="华文仿宋"/>
          <w:sz w:val="32"/>
          <w:szCs w:val="32"/>
        </w:rPr>
        <w:t>4</w:t>
      </w:r>
      <w:r>
        <w:rPr>
          <w:rFonts w:ascii="华文仿宋" w:eastAsia="华文仿宋" w:hAnsi="华文仿宋" w:cs="华文仿宋" w:hint="eastAsia"/>
          <w:sz w:val="32"/>
          <w:szCs w:val="32"/>
        </w:rPr>
        <w:t>）高层次师资指省部级以上的名师、优秀教师、优秀教学团队。省部级以上的教学成果奖获得者。省部级</w:t>
      </w:r>
      <w:r w:rsidRPr="000573CF">
        <w:rPr>
          <w:rFonts w:ascii="华文仿宋" w:eastAsia="华文仿宋" w:hAnsi="华文仿宋" w:cs="华文仿宋" w:hint="eastAsia"/>
          <w:sz w:val="32"/>
          <w:szCs w:val="32"/>
        </w:rPr>
        <w:t>以上的医学教育专业委员会主任委员或副主任委员。</w:t>
      </w:r>
      <w:proofErr w:type="gramStart"/>
      <w:r w:rsidRPr="000573CF">
        <w:rPr>
          <w:rFonts w:ascii="华文仿宋" w:eastAsia="华文仿宋" w:hAnsi="华文仿宋" w:cs="华文仿宋" w:hint="eastAsia"/>
          <w:sz w:val="32"/>
          <w:szCs w:val="32"/>
        </w:rPr>
        <w:t>国家住培基地</w:t>
      </w:r>
      <w:proofErr w:type="gramEnd"/>
      <w:r w:rsidRPr="000573CF">
        <w:rPr>
          <w:rFonts w:ascii="华文仿宋" w:eastAsia="华文仿宋" w:hAnsi="华文仿宋" w:cs="华文仿宋" w:hint="eastAsia"/>
          <w:sz w:val="32"/>
          <w:szCs w:val="32"/>
        </w:rPr>
        <w:t>优秀带</w:t>
      </w:r>
      <w:proofErr w:type="gramStart"/>
      <w:r w:rsidRPr="000573CF">
        <w:rPr>
          <w:rFonts w:ascii="华文仿宋" w:eastAsia="华文仿宋" w:hAnsi="华文仿宋" w:cs="华文仿宋" w:hint="eastAsia"/>
          <w:sz w:val="32"/>
          <w:szCs w:val="32"/>
        </w:rPr>
        <w:t>教老师</w:t>
      </w:r>
      <w:proofErr w:type="gramEnd"/>
      <w:r w:rsidRPr="000573CF">
        <w:rPr>
          <w:rFonts w:ascii="华文仿宋" w:eastAsia="华文仿宋" w:hAnsi="华文仿宋" w:cs="华文仿宋" w:hint="eastAsia"/>
          <w:sz w:val="32"/>
          <w:szCs w:val="32"/>
        </w:rPr>
        <w:t>及专业基地负责人。国家级规划教材主编或副主编。院士、长江学者、教育部创新团队发展计划获得者等。</w:t>
      </w:r>
    </w:p>
    <w:p w:rsidR="00B0644C" w:rsidRDefault="00B0644C" w:rsidP="00EF6EC5">
      <w:pPr>
        <w:spacing w:beforeLines="50" w:afterLines="50" w:line="560" w:lineRule="exact"/>
        <w:ind w:firstLineChars="200" w:firstLine="640"/>
        <w:rPr>
          <w:rFonts w:ascii="黑体" w:eastAsia="黑体" w:hAnsi="黑体" w:cs="Times New Roman"/>
          <w:sz w:val="32"/>
          <w:szCs w:val="32"/>
        </w:rPr>
      </w:pPr>
      <w:r>
        <w:rPr>
          <w:rFonts w:ascii="黑体" w:eastAsia="黑体" w:hAnsi="黑体" w:cs="黑体"/>
          <w:sz w:val="32"/>
          <w:szCs w:val="32"/>
        </w:rPr>
        <w:t>7.</w:t>
      </w:r>
      <w:r>
        <w:rPr>
          <w:rFonts w:ascii="黑体" w:eastAsia="黑体" w:hAnsi="黑体" w:cs="黑体" w:hint="eastAsia"/>
          <w:sz w:val="32"/>
          <w:szCs w:val="32"/>
        </w:rPr>
        <w:t>教学质量保障体系</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基本</w:t>
      </w:r>
      <w:r>
        <w:rPr>
          <w:rFonts w:ascii="华文仿宋" w:eastAsia="华文仿宋" w:hAnsi="华文仿宋" w:cs="华文仿宋" w:hint="eastAsia"/>
          <w:b/>
          <w:bCs/>
          <w:sz w:val="32"/>
          <w:szCs w:val="32"/>
        </w:rPr>
        <w:t>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7.1</w:t>
      </w:r>
      <w:r w:rsidRPr="000573CF">
        <w:rPr>
          <w:rFonts w:ascii="华文仿宋" w:eastAsia="华文仿宋" w:hAnsi="华文仿宋" w:cs="华文仿宋" w:hint="eastAsia"/>
          <w:sz w:val="32"/>
          <w:szCs w:val="32"/>
        </w:rPr>
        <w:t>有完善的内部质量保障体系，对医院的教学计划、过程及结果进行有效的监控、评价及改进。</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7.2</w:t>
      </w:r>
      <w:r w:rsidRPr="000573CF">
        <w:rPr>
          <w:rFonts w:ascii="华文仿宋" w:eastAsia="华文仿宋" w:hAnsi="华文仿宋" w:cs="华文仿宋" w:hint="eastAsia"/>
          <w:sz w:val="32"/>
          <w:szCs w:val="32"/>
        </w:rPr>
        <w:t>根据不同阶段学员的特点及要求，采取以能力为导向的多种考核评价形式。注重形成性评价与终结性评价的结合。实施对学员知识、技能和态度并重的全方位考核评价。具有明确的激励和淘汰机制。</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7.3</w:t>
      </w:r>
      <w:r w:rsidRPr="000573CF">
        <w:rPr>
          <w:rFonts w:ascii="华文仿宋" w:eastAsia="华文仿宋" w:hAnsi="华文仿宋" w:cs="华文仿宋" w:hint="eastAsia"/>
          <w:sz w:val="32"/>
          <w:szCs w:val="32"/>
        </w:rPr>
        <w:t>对教师的教学质量、基地及教学管理部门的各项工作进行动态质量监控，有多方人员参与评价过程。</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lastRenderedPageBreak/>
        <w:t>7.4</w:t>
      </w:r>
      <w:r w:rsidRPr="000573CF">
        <w:rPr>
          <w:rFonts w:ascii="华文仿宋" w:eastAsia="华文仿宋" w:hAnsi="华文仿宋" w:cs="华文仿宋" w:hint="eastAsia"/>
          <w:sz w:val="32"/>
          <w:szCs w:val="32"/>
        </w:rPr>
        <w:t>考核评价结果可及时反馈给相关人员，并应用考核评价结果，对培养方案、教学模式、教学方法进行调整和改进，取得成效。</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Pr>
          <w:rFonts w:ascii="华文仿宋" w:eastAsia="华文仿宋" w:hAnsi="华文仿宋" w:cs="华文仿宋" w:hint="eastAsia"/>
          <w:b/>
          <w:bCs/>
          <w:sz w:val="32"/>
          <w:szCs w:val="32"/>
        </w:rPr>
        <w:t>发展要求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7.5</w:t>
      </w:r>
      <w:r w:rsidRPr="000573CF">
        <w:rPr>
          <w:rFonts w:ascii="华文仿宋" w:eastAsia="华文仿宋" w:hAnsi="华文仿宋" w:cs="华文仿宋" w:hint="eastAsia"/>
          <w:sz w:val="32"/>
          <w:szCs w:val="32"/>
        </w:rPr>
        <w:t>对已完成培养或培训的学员开展跟踪调查或第三方评价，并用其结果指导培养方案、教学计划、教学方法等的改进。</w:t>
      </w:r>
    </w:p>
    <w:p w:rsidR="00B0644C" w:rsidRDefault="00B0644C" w:rsidP="00EF6EC5">
      <w:pPr>
        <w:spacing w:beforeLines="50" w:afterLines="50" w:line="560" w:lineRule="exact"/>
        <w:ind w:firstLineChars="200" w:firstLine="640"/>
        <w:rPr>
          <w:rFonts w:ascii="黑体" w:eastAsia="黑体" w:hAnsi="黑体" w:cs="Times New Roman"/>
          <w:sz w:val="32"/>
          <w:szCs w:val="32"/>
        </w:rPr>
      </w:pPr>
      <w:r>
        <w:rPr>
          <w:rFonts w:ascii="黑体" w:eastAsia="黑体" w:hAnsi="黑体" w:cs="黑体"/>
          <w:sz w:val="32"/>
          <w:szCs w:val="32"/>
        </w:rPr>
        <w:t>8.</w:t>
      </w:r>
      <w:r>
        <w:rPr>
          <w:rFonts w:ascii="黑体" w:eastAsia="黑体" w:hAnsi="黑体" w:cs="黑体" w:hint="eastAsia"/>
          <w:sz w:val="32"/>
          <w:szCs w:val="32"/>
        </w:rPr>
        <w:t>人才培养质量</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Pr>
          <w:rFonts w:ascii="华文仿宋" w:eastAsia="华文仿宋" w:hAnsi="华文仿宋" w:cs="华文仿宋" w:hint="eastAsia"/>
          <w:b/>
          <w:bCs/>
          <w:sz w:val="32"/>
          <w:szCs w:val="32"/>
        </w:rPr>
        <w:t>基本要求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8.1</w:t>
      </w:r>
      <w:r w:rsidRPr="000573CF">
        <w:rPr>
          <w:rFonts w:ascii="华文仿宋" w:eastAsia="华文仿宋" w:hAnsi="华文仿宋" w:cs="华文仿宋" w:hint="eastAsia"/>
          <w:sz w:val="32"/>
          <w:szCs w:val="32"/>
        </w:rPr>
        <w:t>培养培训质量高。</w:t>
      </w:r>
    </w:p>
    <w:p w:rsidR="00B0644C" w:rsidRPr="000573CF" w:rsidRDefault="00B0644C" w:rsidP="00EF6EC5">
      <w:pPr>
        <w:spacing w:beforeLines="50" w:line="560" w:lineRule="exact"/>
        <w:ind w:firstLineChars="200" w:firstLine="641"/>
        <w:rPr>
          <w:rFonts w:ascii="华文仿宋" w:eastAsia="华文仿宋" w:hAnsi="华文仿宋" w:cs="Times New Roman"/>
          <w:b/>
          <w:bCs/>
          <w:sz w:val="32"/>
          <w:szCs w:val="32"/>
        </w:rPr>
      </w:pPr>
      <w:r w:rsidRPr="000573CF">
        <w:rPr>
          <w:rFonts w:ascii="华文仿宋" w:eastAsia="华文仿宋" w:hAnsi="华文仿宋" w:cs="华文仿宋" w:hint="eastAsia"/>
          <w:b/>
          <w:bCs/>
          <w:sz w:val="32"/>
          <w:szCs w:val="32"/>
        </w:rPr>
        <w:t>【注释】</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hint="eastAsia"/>
          <w:sz w:val="32"/>
          <w:szCs w:val="32"/>
        </w:rPr>
        <w:t>培养培训质量的指标主要包括：</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1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①</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医师资格考试通过率；</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2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②</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规范化培训住院医师结业考核一次性通过率；</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3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③</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研究生毕业论文教育部匿名评阅合格率；</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4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④</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学员在院期间的科研产出；</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5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⑤</w:t>
      </w:r>
      <w:r w:rsidR="00EF6EC5" w:rsidRPr="000573CF">
        <w:rPr>
          <w:rFonts w:ascii="华文仿宋" w:eastAsia="华文仿宋" w:hAnsi="华文仿宋" w:cs="华文仿宋"/>
          <w:sz w:val="32"/>
          <w:szCs w:val="32"/>
        </w:rPr>
        <w:fldChar w:fldCharType="end"/>
      </w:r>
      <w:r>
        <w:rPr>
          <w:rFonts w:ascii="华文仿宋" w:eastAsia="华文仿宋" w:hAnsi="华文仿宋" w:cs="华文仿宋" w:hint="eastAsia"/>
          <w:sz w:val="32"/>
          <w:szCs w:val="32"/>
        </w:rPr>
        <w:t>学员获省部级</w:t>
      </w:r>
      <w:r w:rsidRPr="000573CF">
        <w:rPr>
          <w:rFonts w:ascii="华文仿宋" w:eastAsia="华文仿宋" w:hAnsi="华文仿宋" w:cs="华文仿宋" w:hint="eastAsia"/>
          <w:sz w:val="32"/>
          <w:szCs w:val="32"/>
        </w:rPr>
        <w:t>以上的奖励；</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6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⑥</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用人单位满意度；</w:t>
      </w:r>
      <w:r w:rsidR="00EF6EC5" w:rsidRPr="000573CF">
        <w:rPr>
          <w:rFonts w:ascii="华文仿宋" w:eastAsia="华文仿宋" w:hAnsi="华文仿宋" w:cs="华文仿宋"/>
          <w:sz w:val="32"/>
          <w:szCs w:val="32"/>
        </w:rPr>
        <w:fldChar w:fldCharType="begin"/>
      </w:r>
      <w:r w:rsidRPr="000573CF">
        <w:rPr>
          <w:rFonts w:ascii="华文仿宋" w:eastAsia="华文仿宋" w:hAnsi="华文仿宋" w:cs="华文仿宋"/>
          <w:sz w:val="32"/>
          <w:szCs w:val="32"/>
        </w:rPr>
        <w:instrText>= 7 \* GB3</w:instrText>
      </w:r>
      <w:r w:rsidR="00EF6EC5" w:rsidRPr="000573CF">
        <w:rPr>
          <w:rFonts w:ascii="华文仿宋" w:eastAsia="华文仿宋" w:hAnsi="华文仿宋" w:cs="华文仿宋"/>
          <w:sz w:val="32"/>
          <w:szCs w:val="32"/>
        </w:rPr>
        <w:fldChar w:fldCharType="separate"/>
      </w:r>
      <w:r w:rsidRPr="000573CF">
        <w:rPr>
          <w:rFonts w:ascii="华文仿宋" w:eastAsia="华文仿宋" w:hAnsi="华文仿宋" w:cs="华文仿宋" w:hint="eastAsia"/>
          <w:sz w:val="32"/>
          <w:szCs w:val="32"/>
        </w:rPr>
        <w:t>⑦</w:t>
      </w:r>
      <w:r w:rsidR="00EF6EC5" w:rsidRPr="000573CF">
        <w:rPr>
          <w:rFonts w:ascii="华文仿宋" w:eastAsia="华文仿宋" w:hAnsi="华文仿宋" w:cs="华文仿宋"/>
          <w:sz w:val="32"/>
          <w:szCs w:val="32"/>
        </w:rPr>
        <w:fldChar w:fldCharType="end"/>
      </w:r>
      <w:r w:rsidRPr="000573CF">
        <w:rPr>
          <w:rFonts w:ascii="华文仿宋" w:eastAsia="华文仿宋" w:hAnsi="华文仿宋" w:cs="华文仿宋" w:hint="eastAsia"/>
          <w:sz w:val="32"/>
          <w:szCs w:val="32"/>
        </w:rPr>
        <w:t>培训出的优秀人才。</w:t>
      </w:r>
    </w:p>
    <w:p w:rsidR="00B0644C" w:rsidRDefault="00B0644C" w:rsidP="00EF6EC5">
      <w:pPr>
        <w:spacing w:beforeLines="50" w:afterLines="50" w:line="560" w:lineRule="exact"/>
        <w:ind w:firstLineChars="200" w:firstLine="640"/>
        <w:rPr>
          <w:rFonts w:ascii="黑体" w:eastAsia="黑体" w:hAnsi="黑体" w:cs="Times New Roman"/>
          <w:sz w:val="32"/>
          <w:szCs w:val="32"/>
        </w:rPr>
      </w:pPr>
      <w:r>
        <w:rPr>
          <w:rFonts w:ascii="黑体" w:eastAsia="黑体" w:hAnsi="黑体" w:cs="黑体"/>
          <w:sz w:val="32"/>
          <w:szCs w:val="32"/>
        </w:rPr>
        <w:t>9.</w:t>
      </w:r>
      <w:r>
        <w:rPr>
          <w:rFonts w:ascii="黑体" w:eastAsia="黑体" w:hAnsi="黑体" w:cs="黑体" w:hint="eastAsia"/>
          <w:sz w:val="32"/>
          <w:szCs w:val="32"/>
        </w:rPr>
        <w:t>教学国内外影响力</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Pr>
          <w:rFonts w:ascii="华文仿宋" w:eastAsia="华文仿宋" w:hAnsi="华文仿宋" w:cs="华文仿宋" w:hint="eastAsia"/>
          <w:b/>
          <w:bCs/>
          <w:sz w:val="32"/>
          <w:szCs w:val="32"/>
        </w:rPr>
        <w:t>基本要求</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9.1</w:t>
      </w:r>
      <w:r w:rsidRPr="000573CF">
        <w:rPr>
          <w:rFonts w:ascii="华文仿宋" w:eastAsia="华文仿宋" w:hAnsi="华文仿宋" w:cs="华文仿宋" w:hint="eastAsia"/>
          <w:sz w:val="32"/>
          <w:szCs w:val="32"/>
        </w:rPr>
        <w:t>具备区域教学示范中心的功能，对外开展师资培训</w:t>
      </w:r>
      <w:r w:rsidRPr="000573CF">
        <w:rPr>
          <w:rFonts w:ascii="华文仿宋" w:eastAsia="华文仿宋" w:hAnsi="华文仿宋" w:cs="华文仿宋"/>
          <w:sz w:val="32"/>
          <w:szCs w:val="32"/>
        </w:rPr>
        <w:t>,</w:t>
      </w:r>
      <w:r w:rsidRPr="000573CF">
        <w:rPr>
          <w:rFonts w:ascii="华文仿宋" w:eastAsia="华文仿宋" w:hAnsi="华文仿宋" w:cs="华文仿宋" w:hint="eastAsia"/>
          <w:sz w:val="32"/>
          <w:szCs w:val="32"/>
        </w:rPr>
        <w:t>为区域内或全国范围内的医学院校或医院的教师及管理人员提供参观、交流和学习的平台，对其他学校或医院有师资相关的扶助和帮教。</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9.2</w:t>
      </w:r>
      <w:r w:rsidRPr="000573CF">
        <w:rPr>
          <w:rFonts w:ascii="华文仿宋" w:eastAsia="华文仿宋" w:hAnsi="华文仿宋" w:cs="华文仿宋" w:hint="eastAsia"/>
          <w:sz w:val="32"/>
          <w:szCs w:val="32"/>
        </w:rPr>
        <w:t>推动与国际知名教学机构、医学中心在教学及培训方面</w:t>
      </w:r>
      <w:r w:rsidRPr="000573CF">
        <w:rPr>
          <w:rFonts w:ascii="华文仿宋" w:eastAsia="华文仿宋" w:hAnsi="华文仿宋" w:cs="华文仿宋" w:hint="eastAsia"/>
          <w:sz w:val="32"/>
          <w:szCs w:val="32"/>
        </w:rPr>
        <w:lastRenderedPageBreak/>
        <w:t>的深入交流与合作，相关机构或教师获得国外权威教学机构认证。</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9.3</w:t>
      </w:r>
      <w:r w:rsidRPr="000573CF">
        <w:rPr>
          <w:rFonts w:ascii="华文仿宋" w:eastAsia="华文仿宋" w:hAnsi="华文仿宋" w:cs="华文仿宋" w:hint="eastAsia"/>
          <w:sz w:val="32"/>
          <w:szCs w:val="32"/>
        </w:rPr>
        <w:t>在全国性或国际知名的</w:t>
      </w:r>
      <w:r>
        <w:rPr>
          <w:rFonts w:ascii="华文仿宋" w:eastAsia="华文仿宋" w:hAnsi="华文仿宋" w:cs="华文仿宋" w:hint="eastAsia"/>
          <w:sz w:val="32"/>
          <w:szCs w:val="32"/>
        </w:rPr>
        <w:t>医学教育学术组织、医学教育杂志中任常务委员、常务理事、副秘书长</w:t>
      </w:r>
      <w:r w:rsidRPr="000573CF">
        <w:rPr>
          <w:rFonts w:ascii="华文仿宋" w:eastAsia="华文仿宋" w:hAnsi="华文仿宋" w:cs="华文仿宋" w:hint="eastAsia"/>
          <w:sz w:val="32"/>
          <w:szCs w:val="32"/>
        </w:rPr>
        <w:t>以上职务。</w:t>
      </w:r>
    </w:p>
    <w:p w:rsidR="00B0644C" w:rsidRPr="000573CF" w:rsidRDefault="00B0644C" w:rsidP="00A16128">
      <w:pPr>
        <w:pStyle w:val="2"/>
        <w:spacing w:line="560" w:lineRule="exact"/>
        <w:ind w:firstLine="640"/>
        <w:rPr>
          <w:rFonts w:ascii="华文仿宋" w:eastAsia="华文仿宋" w:hAnsi="华文仿宋"/>
          <w:sz w:val="32"/>
          <w:szCs w:val="32"/>
        </w:rPr>
      </w:pPr>
      <w:r w:rsidRPr="000573CF">
        <w:rPr>
          <w:rFonts w:ascii="华文仿宋" w:eastAsia="华文仿宋" w:hAnsi="华文仿宋" w:cs="华文仿宋"/>
          <w:sz w:val="32"/>
          <w:szCs w:val="32"/>
        </w:rPr>
        <w:t>9.4</w:t>
      </w:r>
      <w:r w:rsidRPr="000573CF">
        <w:rPr>
          <w:rFonts w:ascii="华文仿宋" w:eastAsia="华文仿宋" w:hAnsi="华文仿宋" w:cs="华文仿宋" w:hint="eastAsia"/>
          <w:sz w:val="32"/>
          <w:szCs w:val="32"/>
        </w:rPr>
        <w:t>承办重要的医学教育教学学术活动，如全国高等医学院校大学生临床技能竞赛分区赛或总决赛、有较大影响力的教学学术会议或活动等。</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9.5</w:t>
      </w:r>
      <w:r w:rsidRPr="000573CF">
        <w:rPr>
          <w:rFonts w:ascii="华文仿宋" w:eastAsia="华文仿宋" w:hAnsi="华文仿宋" w:cs="华文仿宋" w:hint="eastAsia"/>
          <w:sz w:val="32"/>
          <w:szCs w:val="32"/>
        </w:rPr>
        <w:t>在医学教育领域具备一定的国际影响力。</w:t>
      </w:r>
    </w:p>
    <w:p w:rsidR="00B0644C" w:rsidRPr="000573CF" w:rsidRDefault="00B0644C" w:rsidP="00A16128">
      <w:pPr>
        <w:spacing w:line="560" w:lineRule="exact"/>
        <w:ind w:firstLineChars="200" w:firstLine="641"/>
        <w:rPr>
          <w:rFonts w:ascii="华文仿宋" w:eastAsia="华文仿宋" w:hAnsi="华文仿宋" w:cs="Times New Roman"/>
          <w:b/>
          <w:bCs/>
          <w:sz w:val="32"/>
          <w:szCs w:val="32"/>
        </w:rPr>
      </w:pPr>
      <w:r>
        <w:rPr>
          <w:rFonts w:ascii="华文仿宋" w:eastAsia="华文仿宋" w:hAnsi="华文仿宋" w:cs="华文仿宋" w:hint="eastAsia"/>
          <w:b/>
          <w:bCs/>
          <w:sz w:val="32"/>
          <w:szCs w:val="32"/>
        </w:rPr>
        <w:t>发展要求</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9.6</w:t>
      </w:r>
      <w:r w:rsidRPr="000573CF">
        <w:rPr>
          <w:rFonts w:ascii="华文仿宋" w:eastAsia="华文仿宋" w:hAnsi="华文仿宋" w:cs="华文仿宋" w:hint="eastAsia"/>
          <w:sz w:val="32"/>
          <w:szCs w:val="32"/>
        </w:rPr>
        <w:t>作为主任委员单位或秘书处所在单位牵头医学教育教学的学术组织或医学教育杂志。</w:t>
      </w:r>
    </w:p>
    <w:p w:rsidR="00B0644C" w:rsidRPr="000573CF" w:rsidRDefault="00B0644C" w:rsidP="00A16128">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9.7</w:t>
      </w:r>
      <w:r w:rsidRPr="000573CF">
        <w:rPr>
          <w:rFonts w:ascii="华文仿宋" w:eastAsia="华文仿宋" w:hAnsi="华文仿宋" w:cs="华文仿宋" w:hint="eastAsia"/>
          <w:sz w:val="32"/>
          <w:szCs w:val="32"/>
        </w:rPr>
        <w:t>牵头开展全国范围内的多中心医学教育</w:t>
      </w:r>
      <w:r>
        <w:rPr>
          <w:rFonts w:ascii="华文仿宋" w:eastAsia="华文仿宋" w:hAnsi="华文仿宋" w:cs="华文仿宋" w:hint="eastAsia"/>
          <w:sz w:val="32"/>
          <w:szCs w:val="32"/>
        </w:rPr>
        <w:t>教学</w:t>
      </w:r>
      <w:r w:rsidRPr="000573CF">
        <w:rPr>
          <w:rFonts w:ascii="华文仿宋" w:eastAsia="华文仿宋" w:hAnsi="华文仿宋" w:cs="华文仿宋" w:hint="eastAsia"/>
          <w:sz w:val="32"/>
          <w:szCs w:val="32"/>
        </w:rPr>
        <w:t>研究或全国性</w:t>
      </w:r>
      <w:r>
        <w:rPr>
          <w:rFonts w:ascii="华文仿宋" w:eastAsia="华文仿宋" w:hAnsi="华文仿宋" w:cs="华文仿宋" w:hint="eastAsia"/>
          <w:sz w:val="32"/>
          <w:szCs w:val="32"/>
        </w:rPr>
        <w:t>教育</w:t>
      </w:r>
      <w:r w:rsidRPr="000573CF">
        <w:rPr>
          <w:rFonts w:ascii="华文仿宋" w:eastAsia="华文仿宋" w:hAnsi="华文仿宋" w:cs="华文仿宋" w:hint="eastAsia"/>
          <w:sz w:val="32"/>
          <w:szCs w:val="32"/>
        </w:rPr>
        <w:t>教学活动，能够引领医学教育教学的发展方向，带动其他医院教育教学的发展。</w:t>
      </w:r>
    </w:p>
    <w:p w:rsidR="00B0644C" w:rsidRPr="00A930FD" w:rsidRDefault="00B0644C" w:rsidP="00F37A0B">
      <w:pPr>
        <w:spacing w:line="560" w:lineRule="exact"/>
        <w:ind w:firstLineChars="200" w:firstLine="640"/>
        <w:rPr>
          <w:rFonts w:ascii="华文仿宋" w:eastAsia="华文仿宋" w:hAnsi="华文仿宋" w:cs="Times New Roman"/>
          <w:sz w:val="32"/>
          <w:szCs w:val="32"/>
        </w:rPr>
      </w:pPr>
      <w:r w:rsidRPr="000573CF">
        <w:rPr>
          <w:rFonts w:ascii="华文仿宋" w:eastAsia="华文仿宋" w:hAnsi="华文仿宋" w:cs="华文仿宋"/>
          <w:sz w:val="32"/>
          <w:szCs w:val="32"/>
        </w:rPr>
        <w:t>9.8</w:t>
      </w:r>
      <w:r w:rsidRPr="000573CF">
        <w:rPr>
          <w:rFonts w:ascii="华文仿宋" w:eastAsia="华文仿宋" w:hAnsi="华文仿宋" w:cs="华文仿宋" w:hint="eastAsia"/>
          <w:sz w:val="32"/>
          <w:szCs w:val="32"/>
        </w:rPr>
        <w:t>在国家医学教育政策法规、发展规划及行业标准的制定中发挥重要作用。</w:t>
      </w:r>
      <w:r>
        <w:rPr>
          <w:rFonts w:ascii="????" w:hAnsi="????" w:cs="????"/>
          <w:sz w:val="32"/>
          <w:szCs w:val="32"/>
        </w:rPr>
        <w:br w:type="page"/>
      </w:r>
    </w:p>
    <w:sectPr w:rsidR="00B0644C" w:rsidRPr="00A930FD" w:rsidSect="008320A5">
      <w:footerReference w:type="default" r:id="rId7"/>
      <w:pgSz w:w="11906" w:h="16838"/>
      <w:pgMar w:top="1985" w:right="1558"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0917" w:rsidRDefault="00610917" w:rsidP="008320A5">
      <w:pPr>
        <w:rPr>
          <w:rFonts w:cs="Times New Roman"/>
        </w:rPr>
      </w:pPr>
      <w:r>
        <w:rPr>
          <w:rFonts w:cs="Times New Roman"/>
        </w:rPr>
        <w:separator/>
      </w:r>
    </w:p>
  </w:endnote>
  <w:endnote w:type="continuationSeparator" w:id="0">
    <w:p w:rsidR="00610917" w:rsidRDefault="00610917" w:rsidP="008320A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华文仿宋">
    <w:panose1 w:val="02010600040101010101"/>
    <w:charset w:val="86"/>
    <w:family w:val="auto"/>
    <w:pitch w:val="variable"/>
    <w:sig w:usb0="00000287" w:usb1="080F0000" w:usb2="00000010" w:usb3="00000000" w:csb0="0004009F" w:csb1="00000000"/>
  </w:font>
  <w:font w:name="华文中宋">
    <w:altName w:val="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auto"/>
    <w:notTrueType/>
    <w:pitch w:val="default"/>
    <w:sig w:usb0="00000003" w:usb1="00000000" w:usb2="00000000" w:usb3="00000000" w:csb0="0000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644C" w:rsidRDefault="00EF6EC5">
    <w:pPr>
      <w:pStyle w:val="a3"/>
      <w:framePr w:wrap="auto" w:vAnchor="text" w:hAnchor="margin" w:xAlign="center" w:y="1"/>
      <w:rPr>
        <w:rStyle w:val="a7"/>
        <w:rFonts w:cs="Times New Roman"/>
      </w:rPr>
    </w:pPr>
    <w:r>
      <w:rPr>
        <w:rStyle w:val="a7"/>
      </w:rPr>
      <w:fldChar w:fldCharType="begin"/>
    </w:r>
    <w:r w:rsidR="00B0644C">
      <w:rPr>
        <w:rStyle w:val="a7"/>
      </w:rPr>
      <w:instrText xml:space="preserve">PAGE  </w:instrText>
    </w:r>
    <w:r>
      <w:rPr>
        <w:rStyle w:val="a7"/>
      </w:rPr>
      <w:fldChar w:fldCharType="separate"/>
    </w:r>
    <w:r w:rsidR="00F37A0B">
      <w:rPr>
        <w:rStyle w:val="a7"/>
        <w:noProof/>
      </w:rPr>
      <w:t>10</w:t>
    </w:r>
    <w:r>
      <w:rPr>
        <w:rStyle w:val="a7"/>
      </w:rPr>
      <w:fldChar w:fldCharType="end"/>
    </w:r>
  </w:p>
  <w:p w:rsidR="00B0644C" w:rsidRDefault="00B0644C">
    <w:pPr>
      <w:pStyle w:val="a3"/>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0917" w:rsidRDefault="00610917" w:rsidP="008320A5">
      <w:pPr>
        <w:rPr>
          <w:rFonts w:cs="Times New Roman"/>
        </w:rPr>
      </w:pPr>
      <w:r>
        <w:rPr>
          <w:rFonts w:cs="Times New Roman"/>
        </w:rPr>
        <w:separator/>
      </w:r>
    </w:p>
  </w:footnote>
  <w:footnote w:type="continuationSeparator" w:id="0">
    <w:p w:rsidR="00610917" w:rsidRDefault="00610917" w:rsidP="008320A5">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E3728"/>
    <w:rsid w:val="000032C1"/>
    <w:rsid w:val="000055EE"/>
    <w:rsid w:val="00011292"/>
    <w:rsid w:val="00012F4E"/>
    <w:rsid w:val="000164B3"/>
    <w:rsid w:val="000204C5"/>
    <w:rsid w:val="000242BB"/>
    <w:rsid w:val="00027A17"/>
    <w:rsid w:val="00036D96"/>
    <w:rsid w:val="000573CF"/>
    <w:rsid w:val="00072F9A"/>
    <w:rsid w:val="00087442"/>
    <w:rsid w:val="00087D6B"/>
    <w:rsid w:val="00087EF6"/>
    <w:rsid w:val="00096403"/>
    <w:rsid w:val="000A42D1"/>
    <w:rsid w:val="000B7AD0"/>
    <w:rsid w:val="000C6EEC"/>
    <w:rsid w:val="000C7AAB"/>
    <w:rsid w:val="000D1E54"/>
    <w:rsid w:val="000D6045"/>
    <w:rsid w:val="000D605F"/>
    <w:rsid w:val="0011781D"/>
    <w:rsid w:val="0014059B"/>
    <w:rsid w:val="0015332C"/>
    <w:rsid w:val="00153786"/>
    <w:rsid w:val="001741EE"/>
    <w:rsid w:val="0017426B"/>
    <w:rsid w:val="00182999"/>
    <w:rsid w:val="00186705"/>
    <w:rsid w:val="00186FB8"/>
    <w:rsid w:val="001901D0"/>
    <w:rsid w:val="001A639C"/>
    <w:rsid w:val="001F447B"/>
    <w:rsid w:val="002024A3"/>
    <w:rsid w:val="0021188F"/>
    <w:rsid w:val="002130DC"/>
    <w:rsid w:val="00214C1A"/>
    <w:rsid w:val="00221A67"/>
    <w:rsid w:val="00222848"/>
    <w:rsid w:val="002258F3"/>
    <w:rsid w:val="00233557"/>
    <w:rsid w:val="002337D7"/>
    <w:rsid w:val="00251164"/>
    <w:rsid w:val="00257D67"/>
    <w:rsid w:val="00266801"/>
    <w:rsid w:val="00283EC8"/>
    <w:rsid w:val="002851E2"/>
    <w:rsid w:val="00285B7F"/>
    <w:rsid w:val="00285C4B"/>
    <w:rsid w:val="00292472"/>
    <w:rsid w:val="002934A1"/>
    <w:rsid w:val="002A57EC"/>
    <w:rsid w:val="002C6C52"/>
    <w:rsid w:val="002C6F0E"/>
    <w:rsid w:val="002D4268"/>
    <w:rsid w:val="002D7BD8"/>
    <w:rsid w:val="002E7FCA"/>
    <w:rsid w:val="002F778E"/>
    <w:rsid w:val="00300E19"/>
    <w:rsid w:val="00304FC9"/>
    <w:rsid w:val="00310324"/>
    <w:rsid w:val="0031086B"/>
    <w:rsid w:val="00316B38"/>
    <w:rsid w:val="0032441A"/>
    <w:rsid w:val="00331415"/>
    <w:rsid w:val="00341F8C"/>
    <w:rsid w:val="00342F22"/>
    <w:rsid w:val="00344A64"/>
    <w:rsid w:val="00353B62"/>
    <w:rsid w:val="003576ED"/>
    <w:rsid w:val="0036264F"/>
    <w:rsid w:val="00362D34"/>
    <w:rsid w:val="00365474"/>
    <w:rsid w:val="0038021F"/>
    <w:rsid w:val="00380BF8"/>
    <w:rsid w:val="00381CA0"/>
    <w:rsid w:val="00382E3D"/>
    <w:rsid w:val="0038636F"/>
    <w:rsid w:val="00391DD7"/>
    <w:rsid w:val="00395E71"/>
    <w:rsid w:val="0039704A"/>
    <w:rsid w:val="003A02E2"/>
    <w:rsid w:val="003A15FC"/>
    <w:rsid w:val="003A5A19"/>
    <w:rsid w:val="003B063A"/>
    <w:rsid w:val="003B2506"/>
    <w:rsid w:val="003B4505"/>
    <w:rsid w:val="003C3E16"/>
    <w:rsid w:val="003C47E3"/>
    <w:rsid w:val="003C66F3"/>
    <w:rsid w:val="003C77A3"/>
    <w:rsid w:val="003E4A39"/>
    <w:rsid w:val="003F6AFC"/>
    <w:rsid w:val="00411BAE"/>
    <w:rsid w:val="00427C6D"/>
    <w:rsid w:val="00432B7E"/>
    <w:rsid w:val="00443892"/>
    <w:rsid w:val="0044666E"/>
    <w:rsid w:val="00461844"/>
    <w:rsid w:val="00463229"/>
    <w:rsid w:val="0046448A"/>
    <w:rsid w:val="00467F59"/>
    <w:rsid w:val="00474F85"/>
    <w:rsid w:val="00483CC6"/>
    <w:rsid w:val="0048661D"/>
    <w:rsid w:val="00487AD2"/>
    <w:rsid w:val="00491CA0"/>
    <w:rsid w:val="00492798"/>
    <w:rsid w:val="00493FEB"/>
    <w:rsid w:val="00497FDB"/>
    <w:rsid w:val="004B157D"/>
    <w:rsid w:val="004B1698"/>
    <w:rsid w:val="004B4BA6"/>
    <w:rsid w:val="004C4945"/>
    <w:rsid w:val="004D5C07"/>
    <w:rsid w:val="005036DE"/>
    <w:rsid w:val="00506E65"/>
    <w:rsid w:val="00506F54"/>
    <w:rsid w:val="00521C3A"/>
    <w:rsid w:val="00530247"/>
    <w:rsid w:val="0053220E"/>
    <w:rsid w:val="00535800"/>
    <w:rsid w:val="0053608A"/>
    <w:rsid w:val="00536F61"/>
    <w:rsid w:val="00541717"/>
    <w:rsid w:val="0054496B"/>
    <w:rsid w:val="005459ED"/>
    <w:rsid w:val="005535F8"/>
    <w:rsid w:val="00571D06"/>
    <w:rsid w:val="00572DFB"/>
    <w:rsid w:val="005863F6"/>
    <w:rsid w:val="005B2E70"/>
    <w:rsid w:val="005B41F9"/>
    <w:rsid w:val="005C3570"/>
    <w:rsid w:val="005E43D7"/>
    <w:rsid w:val="005F5097"/>
    <w:rsid w:val="00610917"/>
    <w:rsid w:val="00610D5F"/>
    <w:rsid w:val="00615DC2"/>
    <w:rsid w:val="00627426"/>
    <w:rsid w:val="00646C33"/>
    <w:rsid w:val="006506F8"/>
    <w:rsid w:val="00652013"/>
    <w:rsid w:val="00670067"/>
    <w:rsid w:val="006776B9"/>
    <w:rsid w:val="00686939"/>
    <w:rsid w:val="00695A5D"/>
    <w:rsid w:val="00696481"/>
    <w:rsid w:val="006A65E3"/>
    <w:rsid w:val="006B5AB4"/>
    <w:rsid w:val="006D3B7A"/>
    <w:rsid w:val="006D543B"/>
    <w:rsid w:val="006D62CB"/>
    <w:rsid w:val="006E037F"/>
    <w:rsid w:val="00704E21"/>
    <w:rsid w:val="00705AB4"/>
    <w:rsid w:val="00713796"/>
    <w:rsid w:val="0072060F"/>
    <w:rsid w:val="00724A90"/>
    <w:rsid w:val="00727313"/>
    <w:rsid w:val="007333A0"/>
    <w:rsid w:val="00761DB4"/>
    <w:rsid w:val="00763C4B"/>
    <w:rsid w:val="00765D60"/>
    <w:rsid w:val="00782189"/>
    <w:rsid w:val="00782616"/>
    <w:rsid w:val="00782EFB"/>
    <w:rsid w:val="00790CAC"/>
    <w:rsid w:val="007A39D3"/>
    <w:rsid w:val="007C067B"/>
    <w:rsid w:val="007C4DA8"/>
    <w:rsid w:val="007D6124"/>
    <w:rsid w:val="007E16BF"/>
    <w:rsid w:val="007E4655"/>
    <w:rsid w:val="007F51A2"/>
    <w:rsid w:val="00802D7D"/>
    <w:rsid w:val="008073C3"/>
    <w:rsid w:val="00813011"/>
    <w:rsid w:val="008138D6"/>
    <w:rsid w:val="0081791F"/>
    <w:rsid w:val="0082399C"/>
    <w:rsid w:val="00825A54"/>
    <w:rsid w:val="008320A5"/>
    <w:rsid w:val="00841686"/>
    <w:rsid w:val="0084580D"/>
    <w:rsid w:val="00857915"/>
    <w:rsid w:val="00864CD9"/>
    <w:rsid w:val="008773C0"/>
    <w:rsid w:val="00881F9D"/>
    <w:rsid w:val="00882BC8"/>
    <w:rsid w:val="008A01A1"/>
    <w:rsid w:val="008A03A7"/>
    <w:rsid w:val="008B5F94"/>
    <w:rsid w:val="008B68A4"/>
    <w:rsid w:val="008C0AE6"/>
    <w:rsid w:val="008D313A"/>
    <w:rsid w:val="008D321C"/>
    <w:rsid w:val="008D70CC"/>
    <w:rsid w:val="008E4381"/>
    <w:rsid w:val="008F51E4"/>
    <w:rsid w:val="009040E3"/>
    <w:rsid w:val="009043F6"/>
    <w:rsid w:val="009109E7"/>
    <w:rsid w:val="009146ED"/>
    <w:rsid w:val="0091604C"/>
    <w:rsid w:val="00916C7A"/>
    <w:rsid w:val="00917692"/>
    <w:rsid w:val="00923B33"/>
    <w:rsid w:val="00924903"/>
    <w:rsid w:val="00930CEC"/>
    <w:rsid w:val="009310F7"/>
    <w:rsid w:val="00940D75"/>
    <w:rsid w:val="00944415"/>
    <w:rsid w:val="00960CCC"/>
    <w:rsid w:val="009663DB"/>
    <w:rsid w:val="009754BE"/>
    <w:rsid w:val="00976364"/>
    <w:rsid w:val="00993993"/>
    <w:rsid w:val="009B2F4A"/>
    <w:rsid w:val="009C1655"/>
    <w:rsid w:val="009D3CEB"/>
    <w:rsid w:val="009D75AA"/>
    <w:rsid w:val="009D7F47"/>
    <w:rsid w:val="009E13EB"/>
    <w:rsid w:val="009F30F4"/>
    <w:rsid w:val="00A03137"/>
    <w:rsid w:val="00A06F05"/>
    <w:rsid w:val="00A12B0D"/>
    <w:rsid w:val="00A14C88"/>
    <w:rsid w:val="00A16128"/>
    <w:rsid w:val="00A20E9B"/>
    <w:rsid w:val="00A23A11"/>
    <w:rsid w:val="00A241AE"/>
    <w:rsid w:val="00A3153D"/>
    <w:rsid w:val="00A456FA"/>
    <w:rsid w:val="00A5125D"/>
    <w:rsid w:val="00A51270"/>
    <w:rsid w:val="00A52676"/>
    <w:rsid w:val="00A5370B"/>
    <w:rsid w:val="00A641F7"/>
    <w:rsid w:val="00A65925"/>
    <w:rsid w:val="00A756F2"/>
    <w:rsid w:val="00A930FD"/>
    <w:rsid w:val="00AA6941"/>
    <w:rsid w:val="00AB185F"/>
    <w:rsid w:val="00AD15BF"/>
    <w:rsid w:val="00AD5259"/>
    <w:rsid w:val="00AD5475"/>
    <w:rsid w:val="00AE3728"/>
    <w:rsid w:val="00AF67A7"/>
    <w:rsid w:val="00B01316"/>
    <w:rsid w:val="00B0644C"/>
    <w:rsid w:val="00B06691"/>
    <w:rsid w:val="00B07CEB"/>
    <w:rsid w:val="00B14A1E"/>
    <w:rsid w:val="00B1617D"/>
    <w:rsid w:val="00B42DF0"/>
    <w:rsid w:val="00B448A7"/>
    <w:rsid w:val="00B476A5"/>
    <w:rsid w:val="00B50CCA"/>
    <w:rsid w:val="00B63C3A"/>
    <w:rsid w:val="00B65323"/>
    <w:rsid w:val="00B6667D"/>
    <w:rsid w:val="00B7203F"/>
    <w:rsid w:val="00B72E7D"/>
    <w:rsid w:val="00B97D53"/>
    <w:rsid w:val="00B97E5C"/>
    <w:rsid w:val="00BA2FA7"/>
    <w:rsid w:val="00BA3B96"/>
    <w:rsid w:val="00BB53B9"/>
    <w:rsid w:val="00BD36C9"/>
    <w:rsid w:val="00BF4279"/>
    <w:rsid w:val="00BF611C"/>
    <w:rsid w:val="00C208A2"/>
    <w:rsid w:val="00C62A9D"/>
    <w:rsid w:val="00C876BB"/>
    <w:rsid w:val="00C96AAF"/>
    <w:rsid w:val="00CA05E2"/>
    <w:rsid w:val="00CA1850"/>
    <w:rsid w:val="00CA4E47"/>
    <w:rsid w:val="00CB2656"/>
    <w:rsid w:val="00CB366E"/>
    <w:rsid w:val="00CD10B8"/>
    <w:rsid w:val="00CD5D77"/>
    <w:rsid w:val="00CE2AD5"/>
    <w:rsid w:val="00CE6DAF"/>
    <w:rsid w:val="00CE740F"/>
    <w:rsid w:val="00CF757E"/>
    <w:rsid w:val="00D04C4F"/>
    <w:rsid w:val="00D0602D"/>
    <w:rsid w:val="00D10C8E"/>
    <w:rsid w:val="00D12FC1"/>
    <w:rsid w:val="00D13012"/>
    <w:rsid w:val="00D13810"/>
    <w:rsid w:val="00D17714"/>
    <w:rsid w:val="00D259D6"/>
    <w:rsid w:val="00D25C57"/>
    <w:rsid w:val="00D4293A"/>
    <w:rsid w:val="00D52839"/>
    <w:rsid w:val="00D534EA"/>
    <w:rsid w:val="00D63124"/>
    <w:rsid w:val="00D645A7"/>
    <w:rsid w:val="00D75178"/>
    <w:rsid w:val="00D75E75"/>
    <w:rsid w:val="00D84268"/>
    <w:rsid w:val="00D973A4"/>
    <w:rsid w:val="00DA3467"/>
    <w:rsid w:val="00DB0FD7"/>
    <w:rsid w:val="00DB6AA5"/>
    <w:rsid w:val="00DB71C4"/>
    <w:rsid w:val="00DD4E0B"/>
    <w:rsid w:val="00DE1FAD"/>
    <w:rsid w:val="00DF07B8"/>
    <w:rsid w:val="00E03021"/>
    <w:rsid w:val="00E234D8"/>
    <w:rsid w:val="00E24A57"/>
    <w:rsid w:val="00E27560"/>
    <w:rsid w:val="00E35F09"/>
    <w:rsid w:val="00E54828"/>
    <w:rsid w:val="00E75763"/>
    <w:rsid w:val="00E950CE"/>
    <w:rsid w:val="00EA181A"/>
    <w:rsid w:val="00EA2C52"/>
    <w:rsid w:val="00EA74D2"/>
    <w:rsid w:val="00ED08DF"/>
    <w:rsid w:val="00ED4C04"/>
    <w:rsid w:val="00EE2457"/>
    <w:rsid w:val="00EE25A1"/>
    <w:rsid w:val="00EE2ED7"/>
    <w:rsid w:val="00EE72EB"/>
    <w:rsid w:val="00EF6EC5"/>
    <w:rsid w:val="00F0388D"/>
    <w:rsid w:val="00F1322E"/>
    <w:rsid w:val="00F14AE6"/>
    <w:rsid w:val="00F14BEE"/>
    <w:rsid w:val="00F37A0B"/>
    <w:rsid w:val="00F429F4"/>
    <w:rsid w:val="00F447EA"/>
    <w:rsid w:val="00F514F6"/>
    <w:rsid w:val="00F54B96"/>
    <w:rsid w:val="00F64D0F"/>
    <w:rsid w:val="00F66AC6"/>
    <w:rsid w:val="00F85046"/>
    <w:rsid w:val="00F87C1E"/>
    <w:rsid w:val="00F90B50"/>
    <w:rsid w:val="00F91869"/>
    <w:rsid w:val="00FA7E53"/>
    <w:rsid w:val="00FB5117"/>
    <w:rsid w:val="00FC1764"/>
    <w:rsid w:val="00FC1A86"/>
    <w:rsid w:val="00FC52C5"/>
    <w:rsid w:val="00FC6B0A"/>
    <w:rsid w:val="00FD5BFB"/>
    <w:rsid w:val="00FD64C9"/>
    <w:rsid w:val="00FD6C18"/>
    <w:rsid w:val="00FF1E98"/>
    <w:rsid w:val="00FF7693"/>
    <w:rsid w:val="0B911E62"/>
    <w:rsid w:val="0FB54C2E"/>
    <w:rsid w:val="127A031A"/>
    <w:rsid w:val="29A55E15"/>
    <w:rsid w:val="357F4266"/>
    <w:rsid w:val="36106361"/>
    <w:rsid w:val="37E85599"/>
    <w:rsid w:val="3ACB7101"/>
    <w:rsid w:val="3F01595E"/>
    <w:rsid w:val="43AC3E8E"/>
    <w:rsid w:val="4CB06F5E"/>
    <w:rsid w:val="4FBE4DE4"/>
    <w:rsid w:val="56D320B1"/>
    <w:rsid w:val="672B0046"/>
    <w:rsid w:val="6D2A2CC6"/>
    <w:rsid w:val="78540987"/>
    <w:rsid w:val="7C614B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0A5"/>
    <w:pPr>
      <w:widowControl w:val="0"/>
      <w:jc w:val="both"/>
    </w:pPr>
    <w:rPr>
      <w:rFonts w:cs="Calibri"/>
      <w:kern w:val="2"/>
      <w:sz w:val="21"/>
      <w:szCs w:val="21"/>
    </w:rPr>
  </w:style>
  <w:style w:type="paragraph" w:styleId="1">
    <w:name w:val="heading 1"/>
    <w:basedOn w:val="a"/>
    <w:next w:val="a"/>
    <w:link w:val="1Char"/>
    <w:uiPriority w:val="99"/>
    <w:qFormat/>
    <w:rsid w:val="008320A5"/>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8320A5"/>
    <w:rPr>
      <w:rFonts w:ascii="宋体" w:eastAsia="宋体" w:hAnsi="宋体" w:cs="宋体"/>
      <w:b/>
      <w:bCs/>
      <w:kern w:val="36"/>
      <w:sz w:val="48"/>
      <w:szCs w:val="48"/>
    </w:rPr>
  </w:style>
  <w:style w:type="paragraph" w:styleId="a3">
    <w:name w:val="footer"/>
    <w:basedOn w:val="a"/>
    <w:link w:val="Char"/>
    <w:uiPriority w:val="99"/>
    <w:rsid w:val="008320A5"/>
    <w:pPr>
      <w:tabs>
        <w:tab w:val="center" w:pos="4153"/>
        <w:tab w:val="right" w:pos="8306"/>
      </w:tabs>
      <w:snapToGrid w:val="0"/>
      <w:jc w:val="left"/>
    </w:pPr>
    <w:rPr>
      <w:sz w:val="18"/>
      <w:szCs w:val="18"/>
    </w:rPr>
  </w:style>
  <w:style w:type="character" w:customStyle="1" w:styleId="Char">
    <w:name w:val="页脚 Char"/>
    <w:link w:val="a3"/>
    <w:uiPriority w:val="99"/>
    <w:locked/>
    <w:rsid w:val="008320A5"/>
    <w:rPr>
      <w:sz w:val="18"/>
      <w:szCs w:val="18"/>
    </w:rPr>
  </w:style>
  <w:style w:type="paragraph" w:styleId="a4">
    <w:name w:val="header"/>
    <w:basedOn w:val="a"/>
    <w:link w:val="Char0"/>
    <w:uiPriority w:val="99"/>
    <w:rsid w:val="008320A5"/>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locked/>
    <w:rsid w:val="008320A5"/>
    <w:rPr>
      <w:sz w:val="18"/>
      <w:szCs w:val="18"/>
    </w:rPr>
  </w:style>
  <w:style w:type="paragraph" w:styleId="a5">
    <w:name w:val="Normal (Web)"/>
    <w:basedOn w:val="a"/>
    <w:uiPriority w:val="99"/>
    <w:semiHidden/>
    <w:rsid w:val="008320A5"/>
    <w:pPr>
      <w:widowControl/>
      <w:spacing w:before="100" w:beforeAutospacing="1" w:after="100" w:afterAutospacing="1"/>
      <w:jc w:val="left"/>
    </w:pPr>
    <w:rPr>
      <w:rFonts w:ascii="宋体" w:hAnsi="宋体" w:cs="宋体"/>
      <w:kern w:val="0"/>
      <w:sz w:val="24"/>
      <w:szCs w:val="24"/>
    </w:rPr>
  </w:style>
  <w:style w:type="character" w:styleId="a6">
    <w:name w:val="Strong"/>
    <w:uiPriority w:val="99"/>
    <w:qFormat/>
    <w:rsid w:val="008320A5"/>
    <w:rPr>
      <w:b/>
      <w:bCs/>
    </w:rPr>
  </w:style>
  <w:style w:type="character" w:styleId="a7">
    <w:name w:val="page number"/>
    <w:basedOn w:val="a0"/>
    <w:uiPriority w:val="99"/>
    <w:rsid w:val="008320A5"/>
  </w:style>
  <w:style w:type="character" w:styleId="a8">
    <w:name w:val="Hyperlink"/>
    <w:uiPriority w:val="99"/>
    <w:rsid w:val="008320A5"/>
    <w:rPr>
      <w:color w:val="0000FF"/>
      <w:u w:val="single"/>
    </w:rPr>
  </w:style>
  <w:style w:type="paragraph" w:customStyle="1" w:styleId="2">
    <w:name w:val="列出段落2"/>
    <w:basedOn w:val="a"/>
    <w:uiPriority w:val="99"/>
    <w:rsid w:val="008320A5"/>
    <w:pPr>
      <w:ind w:firstLineChars="200" w:firstLine="420"/>
    </w:pPr>
    <w:rPr>
      <w:rFonts w:ascii="Times New Roman" w:hAnsi="Times New Roman" w:cs="Times New Roman"/>
    </w:rPr>
  </w:style>
  <w:style w:type="paragraph" w:customStyle="1" w:styleId="Char1">
    <w:name w:val="Char"/>
    <w:basedOn w:val="a"/>
    <w:uiPriority w:val="99"/>
    <w:rsid w:val="008320A5"/>
    <w:pPr>
      <w:widowControl/>
      <w:spacing w:after="160" w:line="240" w:lineRule="exact"/>
      <w:jc w:val="left"/>
    </w:pPr>
    <w:rPr>
      <w:rFonts w:ascii="Arial" w:hAnsi="Arial" w:cs="Arial"/>
      <w:b/>
      <w:bCs/>
      <w:kern w:val="0"/>
      <w:sz w:val="24"/>
      <w:szCs w:val="24"/>
      <w:lang w:eastAsia="en-US"/>
    </w:rPr>
  </w:style>
  <w:style w:type="paragraph" w:customStyle="1" w:styleId="Char10">
    <w:name w:val="Char1"/>
    <w:basedOn w:val="a"/>
    <w:uiPriority w:val="99"/>
    <w:rsid w:val="008320A5"/>
    <w:pPr>
      <w:widowControl/>
      <w:spacing w:after="160" w:line="240" w:lineRule="exact"/>
      <w:jc w:val="left"/>
    </w:pPr>
    <w:rPr>
      <w:rFonts w:ascii="Arial" w:hAnsi="Arial" w:cs="Arial"/>
      <w:b/>
      <w:bCs/>
      <w:kern w:val="0"/>
      <w:sz w:val="24"/>
      <w:szCs w:val="24"/>
      <w:lang w:eastAsia="en-US"/>
    </w:rPr>
  </w:style>
  <w:style w:type="paragraph" w:styleId="a9">
    <w:name w:val="Balloon Text"/>
    <w:basedOn w:val="a"/>
    <w:link w:val="Char2"/>
    <w:uiPriority w:val="99"/>
    <w:semiHidden/>
    <w:rsid w:val="00536F61"/>
    <w:rPr>
      <w:sz w:val="18"/>
      <w:szCs w:val="18"/>
    </w:rPr>
  </w:style>
  <w:style w:type="character" w:customStyle="1" w:styleId="Char2">
    <w:name w:val="批注框文本 Char"/>
    <w:link w:val="a9"/>
    <w:uiPriority w:val="99"/>
    <w:semiHidden/>
    <w:locked/>
    <w:rsid w:val="003A15FC"/>
    <w:rPr>
      <w:sz w:val="2"/>
      <w:szCs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B98D85-D4FF-4088-A0F5-20CB2B16E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3717</Words>
  <Characters>345</Characters>
  <Application>Microsoft Office Word</Application>
  <DocSecurity>0</DocSecurity>
  <Lines>2</Lines>
  <Paragraphs>8</Paragraphs>
  <ScaleCrop>false</ScaleCrop>
  <Company>PEOPLE'S HOSTPLTAL</Company>
  <LinksUpToDate>false</LinksUpToDate>
  <CharactersWithSpaces>4054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教育部、国家卫生计生委关于</dc:title>
  <dc:subject/>
  <dc:creator>刘婧</dc:creator>
  <cp:keywords/>
  <dc:description/>
  <cp:lastModifiedBy>微软用户</cp:lastModifiedBy>
  <cp:revision>4</cp:revision>
  <cp:lastPrinted>2018-03-12T07:29:00Z</cp:lastPrinted>
  <dcterms:created xsi:type="dcterms:W3CDTF">2018-05-09T08:18:00Z</dcterms:created>
  <dcterms:modified xsi:type="dcterms:W3CDTF">2018-05-09T08:19:00Z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