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8F8" w:rsidRPr="00D46797" w:rsidRDefault="00E548F8" w:rsidP="00E548F8">
      <w:pPr>
        <w:spacing w:line="560" w:lineRule="exact"/>
        <w:jc w:val="left"/>
        <w:rPr>
          <w:rFonts w:ascii="黑体" w:eastAsia="黑体" w:hAnsi="黑体" w:cs="仿宋_GB2312"/>
          <w:color w:val="000000"/>
          <w:sz w:val="32"/>
          <w:szCs w:val="32"/>
        </w:rPr>
      </w:pPr>
      <w:r w:rsidRPr="00D46797">
        <w:rPr>
          <w:rFonts w:ascii="黑体" w:eastAsia="黑体" w:hAnsi="黑体" w:cs="仿宋_GB2312" w:hint="eastAsia"/>
          <w:color w:val="000000"/>
          <w:sz w:val="32"/>
          <w:szCs w:val="32"/>
        </w:rPr>
        <w:t>附件</w:t>
      </w:r>
    </w:p>
    <w:p w:rsidR="00E548F8" w:rsidRDefault="00E548F8" w:rsidP="00E548F8">
      <w:pPr>
        <w:spacing w:afterLines="50" w:after="156" w:line="560" w:lineRule="exact"/>
        <w:jc w:val="center"/>
        <w:rPr>
          <w:rFonts w:ascii="方正小标宋简体" w:eastAsia="方正小标宋简体" w:hAnsi="方正小标宋简体" w:cs="方正小标宋简体"/>
          <w:b/>
          <w:bCs/>
          <w:sz w:val="36"/>
          <w:szCs w:val="36"/>
        </w:rPr>
      </w:pPr>
    </w:p>
    <w:p w:rsidR="00E548F8" w:rsidRDefault="00E548F8" w:rsidP="00E548F8">
      <w:pPr>
        <w:spacing w:line="560" w:lineRule="exact"/>
        <w:jc w:val="center"/>
        <w:rPr>
          <w:rFonts w:ascii="方正小标宋简体" w:eastAsia="方正小标宋简体" w:hAnsi="方正小标宋简体" w:cs="方正小标宋简体"/>
          <w:bCs/>
          <w:sz w:val="36"/>
          <w:szCs w:val="36"/>
        </w:rPr>
      </w:pPr>
      <w:r w:rsidRPr="00A758BA">
        <w:rPr>
          <w:rFonts w:ascii="方正小标宋简体" w:eastAsia="方正小标宋简体" w:hAnsi="方正小标宋简体" w:cs="方正小标宋简体" w:hint="eastAsia"/>
          <w:bCs/>
          <w:sz w:val="36"/>
          <w:szCs w:val="36"/>
        </w:rPr>
        <w:t>2019年“一师</w:t>
      </w:r>
      <w:proofErr w:type="gramStart"/>
      <w:r w:rsidRPr="00A758BA">
        <w:rPr>
          <w:rFonts w:ascii="方正小标宋简体" w:eastAsia="方正小标宋简体" w:hAnsi="方正小标宋简体" w:cs="方正小标宋简体" w:hint="eastAsia"/>
          <w:bCs/>
          <w:sz w:val="36"/>
          <w:szCs w:val="36"/>
        </w:rPr>
        <w:t>一</w:t>
      </w:r>
      <w:proofErr w:type="gramEnd"/>
      <w:r w:rsidRPr="00A758BA">
        <w:rPr>
          <w:rFonts w:ascii="方正小标宋简体" w:eastAsia="方正小标宋简体" w:hAnsi="方正小标宋简体" w:cs="方正小标宋简体" w:hint="eastAsia"/>
          <w:bCs/>
          <w:sz w:val="36"/>
          <w:szCs w:val="36"/>
        </w:rPr>
        <w:t>优课、一课</w:t>
      </w:r>
      <w:proofErr w:type="gramStart"/>
      <w:r w:rsidRPr="00A758BA">
        <w:rPr>
          <w:rFonts w:ascii="方正小标宋简体" w:eastAsia="方正小标宋简体" w:hAnsi="方正小标宋简体" w:cs="方正小标宋简体" w:hint="eastAsia"/>
          <w:bCs/>
          <w:sz w:val="36"/>
          <w:szCs w:val="36"/>
        </w:rPr>
        <w:t>一</w:t>
      </w:r>
      <w:proofErr w:type="gramEnd"/>
      <w:r w:rsidRPr="00A758BA">
        <w:rPr>
          <w:rFonts w:ascii="方正小标宋简体" w:eastAsia="方正小标宋简体" w:hAnsi="方正小标宋简体" w:cs="方正小标宋简体" w:hint="eastAsia"/>
          <w:bCs/>
          <w:sz w:val="36"/>
          <w:szCs w:val="36"/>
        </w:rPr>
        <w:t>名师”活动方案</w:t>
      </w:r>
      <w:bookmarkStart w:id="0" w:name="_Toc387306628"/>
    </w:p>
    <w:p w:rsidR="00E548F8" w:rsidRPr="00B73EAC" w:rsidRDefault="00E548F8" w:rsidP="00E548F8">
      <w:pPr>
        <w:spacing w:line="560" w:lineRule="exact"/>
        <w:jc w:val="center"/>
        <w:rPr>
          <w:rFonts w:ascii="方正小标宋简体" w:eastAsia="方正小标宋简体" w:hAnsi="方正小标宋简体" w:cs="方正小标宋简体"/>
          <w:bCs/>
          <w:sz w:val="36"/>
          <w:szCs w:val="36"/>
        </w:rPr>
      </w:pPr>
    </w:p>
    <w:p w:rsidR="00E548F8" w:rsidRDefault="00E548F8" w:rsidP="00E548F8">
      <w:pPr>
        <w:spacing w:line="56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一、活动目标</w:t>
      </w:r>
      <w:bookmarkEnd w:id="0"/>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充分调动广大中小学教师应用信息技术的积极性、主动性和创造性，组织引导教师在国家教育资源公共服务平台（以下简称国家平台）晒课，数量达到100万堂以上，从中遴选1万堂优课（其中包含少数民族语言</w:t>
      </w:r>
      <w:proofErr w:type="gramStart"/>
      <w:r>
        <w:rPr>
          <w:rFonts w:ascii="仿宋_GB2312" w:eastAsia="仿宋_GB2312" w:hAnsi="仿宋_GB2312" w:cs="仿宋_GB2312" w:hint="eastAsia"/>
          <w:color w:val="000000"/>
          <w:sz w:val="32"/>
          <w:szCs w:val="32"/>
        </w:rPr>
        <w:t>教材优课200堂</w:t>
      </w:r>
      <w:proofErr w:type="gramEnd"/>
      <w:r>
        <w:rPr>
          <w:rFonts w:ascii="仿宋_GB2312" w:eastAsia="仿宋_GB2312" w:hAnsi="仿宋_GB2312" w:cs="仿宋_GB2312" w:hint="eastAsia"/>
          <w:color w:val="000000"/>
          <w:sz w:val="32"/>
          <w:szCs w:val="32"/>
        </w:rPr>
        <w:t>，具体工作另行通知）纳入国家平台优质教育资源库，供广大教师学习借鉴。</w:t>
      </w:r>
    </w:p>
    <w:p w:rsidR="00E548F8" w:rsidRDefault="00E548F8" w:rsidP="00E548F8">
      <w:pPr>
        <w:spacing w:line="56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二、参与范围</w:t>
      </w:r>
    </w:p>
    <w:p w:rsidR="00E548F8" w:rsidRDefault="00E548F8" w:rsidP="00E548F8">
      <w:pPr>
        <w:adjustRightInd w:val="0"/>
        <w:snapToGrid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全国所有具备网络和多媒体教学条件的中小学校（包括小学、初中、九年一贯制学校、完全中学、普通高中）各年级、各学科教师，均可自愿参加。</w:t>
      </w:r>
    </w:p>
    <w:p w:rsidR="00E548F8" w:rsidRDefault="00E548F8" w:rsidP="00E548F8">
      <w:pPr>
        <w:spacing w:line="560" w:lineRule="exact"/>
        <w:ind w:firstLineChars="200" w:firstLine="640"/>
        <w:outlineLvl w:val="0"/>
        <w:rPr>
          <w:rFonts w:ascii="黑体" w:eastAsia="黑体" w:hAnsi="黑体" w:cs="黑体"/>
          <w:color w:val="000000"/>
          <w:sz w:val="32"/>
          <w:szCs w:val="32"/>
        </w:rPr>
      </w:pPr>
      <w:bookmarkStart w:id="1" w:name="_Toc385839983"/>
      <w:bookmarkStart w:id="2" w:name="_Toc385838179"/>
      <w:bookmarkStart w:id="3" w:name="_Toc385840076"/>
      <w:bookmarkStart w:id="4" w:name="_Toc385839923"/>
      <w:bookmarkStart w:id="5" w:name="_Toc383610194"/>
      <w:bookmarkStart w:id="6" w:name="_Toc387306630"/>
      <w:bookmarkEnd w:id="1"/>
      <w:bookmarkEnd w:id="2"/>
      <w:bookmarkEnd w:id="3"/>
      <w:bookmarkEnd w:id="4"/>
      <w:r>
        <w:rPr>
          <w:rFonts w:ascii="黑体" w:eastAsia="黑体" w:hAnsi="黑体" w:cs="黑体" w:hint="eastAsia"/>
          <w:color w:val="000000"/>
          <w:sz w:val="32"/>
          <w:szCs w:val="32"/>
        </w:rPr>
        <w:t>三、活动内容</w:t>
      </w:r>
    </w:p>
    <w:p w:rsidR="00E548F8" w:rsidRPr="00D52E29" w:rsidRDefault="00E548F8" w:rsidP="00E548F8">
      <w:pPr>
        <w:spacing w:line="560" w:lineRule="exact"/>
        <w:ind w:firstLineChars="200" w:firstLine="640"/>
        <w:outlineLvl w:val="0"/>
        <w:rPr>
          <w:rFonts w:ascii="楷体_GB2312" w:eastAsia="楷体_GB2312" w:hAnsi="黑体" w:cs="黑体"/>
          <w:color w:val="000000"/>
          <w:sz w:val="32"/>
          <w:szCs w:val="32"/>
        </w:rPr>
      </w:pPr>
      <w:r w:rsidRPr="00D52E29">
        <w:rPr>
          <w:rFonts w:ascii="楷体_GB2312" w:eastAsia="楷体_GB2312" w:hAnsi="黑体" w:cs="黑体" w:hint="eastAsia"/>
          <w:color w:val="000000"/>
          <w:sz w:val="32"/>
          <w:szCs w:val="32"/>
        </w:rPr>
        <w:t>（一）组织网上晒课</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各地要结合本地实际，组织教师在规定的时间内通过国家平台或已和国家平台对接的地方平台登录，利用国家平台提供的</w:t>
      </w:r>
      <w:proofErr w:type="gramStart"/>
      <w:r>
        <w:rPr>
          <w:rFonts w:ascii="仿宋_GB2312" w:eastAsia="仿宋_GB2312" w:hAnsi="仿宋_GB2312" w:cs="仿宋_GB2312" w:hint="eastAsia"/>
          <w:color w:val="000000"/>
          <w:sz w:val="32"/>
          <w:szCs w:val="32"/>
        </w:rPr>
        <w:t>晒课功能</w:t>
      </w:r>
      <w:proofErr w:type="gramEnd"/>
      <w:r>
        <w:rPr>
          <w:rFonts w:ascii="仿宋_GB2312" w:eastAsia="仿宋_GB2312" w:hAnsi="仿宋_GB2312" w:cs="仿宋_GB2312" w:hint="eastAsia"/>
          <w:color w:val="000000"/>
          <w:sz w:val="32"/>
          <w:szCs w:val="32"/>
        </w:rPr>
        <w:t>进行实名制网上晒课。</w:t>
      </w:r>
    </w:p>
    <w:p w:rsidR="00E548F8" w:rsidRDefault="00E548F8" w:rsidP="00E548F8">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1.</w:t>
      </w:r>
      <w:proofErr w:type="gramStart"/>
      <w:r>
        <w:rPr>
          <w:rFonts w:ascii="仿宋_GB2312" w:eastAsia="仿宋_GB2312" w:hAnsi="仿宋_GB2312" w:cs="仿宋_GB2312" w:hint="eastAsia"/>
          <w:b/>
          <w:color w:val="000000"/>
          <w:sz w:val="32"/>
          <w:szCs w:val="32"/>
        </w:rPr>
        <w:t>晒课范围</w:t>
      </w:r>
      <w:proofErr w:type="gramEnd"/>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color w:val="000000"/>
          <w:sz w:val="32"/>
          <w:szCs w:val="32"/>
        </w:rPr>
        <w:t>晒课教材</w:t>
      </w:r>
      <w:proofErr w:type="gramEnd"/>
      <w:r>
        <w:rPr>
          <w:rFonts w:ascii="仿宋_GB2312" w:eastAsia="仿宋_GB2312" w:hAnsi="仿宋_GB2312" w:cs="仿宋_GB2312" w:hint="eastAsia"/>
          <w:color w:val="000000"/>
          <w:sz w:val="32"/>
          <w:szCs w:val="32"/>
        </w:rPr>
        <w:t>的版本为经教育部审定的中小学教材,以教育部公布的2018年度教学用书目录为准。</w:t>
      </w:r>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综合实践课程以专题形式</w:t>
      </w:r>
      <w:proofErr w:type="gramStart"/>
      <w:r>
        <w:rPr>
          <w:rFonts w:ascii="仿宋_GB2312" w:eastAsia="仿宋_GB2312" w:hAnsi="仿宋_GB2312" w:cs="仿宋_GB2312" w:hint="eastAsia"/>
          <w:color w:val="000000"/>
          <w:sz w:val="32"/>
          <w:szCs w:val="32"/>
        </w:rPr>
        <w:t>进行晒课和</w:t>
      </w:r>
      <w:proofErr w:type="gramEnd"/>
      <w:r>
        <w:rPr>
          <w:rFonts w:ascii="仿宋_GB2312" w:eastAsia="仿宋_GB2312" w:hAnsi="仿宋_GB2312" w:cs="仿宋_GB2312" w:hint="eastAsia"/>
          <w:color w:val="000000"/>
          <w:sz w:val="32"/>
          <w:szCs w:val="32"/>
        </w:rPr>
        <w:t>评审，小学和初中信息技术学科纳入综合实践课程范畴。心理健康教育、安全教育</w:t>
      </w:r>
      <w:r>
        <w:rPr>
          <w:rFonts w:ascii="仿宋_GB2312" w:eastAsia="仿宋_GB2312" w:hAnsi="仿宋_GB2312" w:cs="仿宋_GB2312" w:hint="eastAsia"/>
          <w:color w:val="000000"/>
          <w:sz w:val="32"/>
          <w:szCs w:val="32"/>
        </w:rPr>
        <w:lastRenderedPageBreak/>
        <w:t>和家庭教育等以主题分类方式</w:t>
      </w:r>
      <w:proofErr w:type="gramStart"/>
      <w:r>
        <w:rPr>
          <w:rFonts w:ascii="仿宋_GB2312" w:eastAsia="仿宋_GB2312" w:hAnsi="仿宋_GB2312" w:cs="仿宋_GB2312" w:hint="eastAsia"/>
          <w:color w:val="000000"/>
          <w:sz w:val="32"/>
          <w:szCs w:val="32"/>
        </w:rPr>
        <w:t>进行晒课和</w:t>
      </w:r>
      <w:proofErr w:type="gramEnd"/>
      <w:r>
        <w:rPr>
          <w:rFonts w:ascii="仿宋_GB2312" w:eastAsia="仿宋_GB2312" w:hAnsi="仿宋_GB2312" w:cs="仿宋_GB2312" w:hint="eastAsia"/>
          <w:color w:val="000000"/>
          <w:sz w:val="32"/>
          <w:szCs w:val="32"/>
        </w:rPr>
        <w:t xml:space="preserve">评审。 </w:t>
      </w:r>
    </w:p>
    <w:p w:rsidR="00E548F8" w:rsidRDefault="00E548F8" w:rsidP="00E548F8">
      <w:pPr>
        <w:spacing w:line="560" w:lineRule="exact"/>
        <w:ind w:firstLineChars="200" w:firstLine="643"/>
        <w:jc w:val="left"/>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2.</w:t>
      </w:r>
      <w:proofErr w:type="gramStart"/>
      <w:r>
        <w:rPr>
          <w:rFonts w:ascii="仿宋_GB2312" w:eastAsia="仿宋_GB2312" w:hAnsi="仿宋_GB2312" w:cs="仿宋_GB2312" w:hint="eastAsia"/>
          <w:b/>
          <w:color w:val="000000"/>
          <w:sz w:val="32"/>
          <w:szCs w:val="32"/>
        </w:rPr>
        <w:t>晒课节点</w:t>
      </w:r>
      <w:proofErr w:type="gramEnd"/>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活动产生的巨量资源有效提高了国家基础教育数字资源公共服务的能力和水平。为尽快形成系列化优质资源，鼓励教师在无“部优”和“省优”课例的节点下晒课，国家平台上“省优”课例总数超过5堂的</w:t>
      </w:r>
      <w:r w:rsidRPr="004D7687">
        <w:rPr>
          <w:rFonts w:ascii="仿宋_GB2312" w:eastAsia="仿宋_GB2312" w:hAnsi="仿宋_GB2312" w:cs="仿宋_GB2312" w:hint="eastAsia"/>
          <w:sz w:val="32"/>
          <w:szCs w:val="32"/>
        </w:rPr>
        <w:t>节点暂不开</w:t>
      </w:r>
      <w:r>
        <w:rPr>
          <w:rFonts w:ascii="仿宋_GB2312" w:eastAsia="仿宋_GB2312" w:hAnsi="仿宋_GB2312" w:cs="仿宋_GB2312" w:hint="eastAsia"/>
          <w:color w:val="000000"/>
          <w:sz w:val="32"/>
          <w:szCs w:val="32"/>
        </w:rPr>
        <w:t>放晒课。</w:t>
      </w:r>
    </w:p>
    <w:p w:rsidR="00E548F8" w:rsidRDefault="00E548F8" w:rsidP="00E548F8">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3.</w:t>
      </w:r>
      <w:proofErr w:type="gramStart"/>
      <w:r>
        <w:rPr>
          <w:rFonts w:ascii="仿宋_GB2312" w:eastAsia="仿宋_GB2312" w:hAnsi="仿宋_GB2312" w:cs="仿宋_GB2312" w:hint="eastAsia"/>
          <w:b/>
          <w:color w:val="000000"/>
          <w:sz w:val="32"/>
          <w:szCs w:val="32"/>
        </w:rPr>
        <w:t>晒课内容</w:t>
      </w:r>
      <w:proofErr w:type="gramEnd"/>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教师所提交的</w:t>
      </w:r>
      <w:proofErr w:type="gramStart"/>
      <w:r>
        <w:rPr>
          <w:rFonts w:ascii="仿宋_GB2312" w:eastAsia="仿宋_GB2312" w:hAnsi="仿宋_GB2312" w:cs="仿宋_GB2312" w:hint="eastAsia"/>
          <w:color w:val="000000"/>
          <w:sz w:val="32"/>
          <w:szCs w:val="32"/>
        </w:rPr>
        <w:t>网上晒课内容</w:t>
      </w:r>
      <w:proofErr w:type="gramEnd"/>
      <w:r>
        <w:rPr>
          <w:rFonts w:ascii="仿宋_GB2312" w:eastAsia="仿宋_GB2312" w:hAnsi="仿宋_GB2312" w:cs="仿宋_GB2312" w:hint="eastAsia"/>
          <w:color w:val="000000"/>
          <w:sz w:val="32"/>
          <w:szCs w:val="32"/>
        </w:rPr>
        <w:t>应包括：一堂利用信息技术开展课堂教学的完整教学设计、所用课件及相关资源、课堂实录（可选，拟参加教育部“优课”征集的为必选）和评测练习（可选）等。鼓励教师上传课堂实录，</w:t>
      </w:r>
      <w:r>
        <w:rPr>
          <w:rFonts w:ascii="仿宋_GB2312" w:eastAsia="仿宋_GB2312" w:hAnsi="仿宋_GB2312" w:cs="仿宋_GB2312" w:hint="eastAsia"/>
          <w:bCs/>
          <w:color w:val="000000"/>
          <w:sz w:val="32"/>
          <w:szCs w:val="32"/>
        </w:rPr>
        <w:t>课堂实录（指教学过程视频）应展现课堂教学的完整过程（最低不少于30分钟），画面清晰。</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color w:val="000000"/>
          <w:sz w:val="32"/>
          <w:szCs w:val="32"/>
        </w:rPr>
        <w:t>晒课内容</w:t>
      </w:r>
      <w:proofErr w:type="gramEnd"/>
      <w:r>
        <w:rPr>
          <w:rFonts w:ascii="仿宋_GB2312" w:eastAsia="仿宋_GB2312" w:hAnsi="仿宋_GB2312" w:cs="仿宋_GB2312" w:hint="eastAsia"/>
          <w:color w:val="000000"/>
          <w:sz w:val="32"/>
          <w:szCs w:val="32"/>
        </w:rPr>
        <w:t>须符合现行课程标准，体现信息技术与学科性质和特点的融合，注重展现利用信息技术创新教学方法、有效解决教育教学的重难点问题。</w:t>
      </w:r>
    </w:p>
    <w:p w:rsidR="00E548F8" w:rsidRDefault="00E548F8" w:rsidP="00E548F8">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除民族语文、外语课程外，其他</w:t>
      </w:r>
      <w:proofErr w:type="gramStart"/>
      <w:r>
        <w:rPr>
          <w:rFonts w:ascii="仿宋_GB2312" w:eastAsia="仿宋_GB2312" w:hAnsi="仿宋_GB2312" w:cs="仿宋_GB2312" w:hint="eastAsia"/>
          <w:color w:val="000000"/>
          <w:kern w:val="0"/>
          <w:sz w:val="32"/>
          <w:szCs w:val="32"/>
        </w:rPr>
        <w:t>课程晒课应</w:t>
      </w:r>
      <w:proofErr w:type="gramEnd"/>
      <w:r>
        <w:rPr>
          <w:rFonts w:ascii="仿宋_GB2312" w:eastAsia="仿宋_GB2312" w:hAnsi="仿宋_GB2312" w:cs="仿宋_GB2312" w:hint="eastAsia"/>
          <w:color w:val="000000"/>
          <w:kern w:val="0"/>
          <w:sz w:val="32"/>
          <w:szCs w:val="32"/>
        </w:rPr>
        <w:t>使用国家通用语言文字。</w:t>
      </w:r>
      <w:r>
        <w:rPr>
          <w:rFonts w:ascii="仿宋_GB2312" w:eastAsia="仿宋_GB2312" w:hAnsi="仿宋_GB2312" w:cs="仿宋_GB2312" w:hint="eastAsia"/>
          <w:color w:val="000000"/>
          <w:sz w:val="32"/>
          <w:szCs w:val="32"/>
        </w:rPr>
        <w:t>教师所提交的内容</w:t>
      </w:r>
      <w:r>
        <w:rPr>
          <w:rFonts w:ascii="仿宋_GB2312" w:eastAsia="仿宋_GB2312" w:hAnsi="仿宋_GB2312" w:cs="仿宋_GB2312" w:hint="eastAsia"/>
          <w:color w:val="000000"/>
          <w:kern w:val="0"/>
          <w:sz w:val="32"/>
          <w:szCs w:val="32"/>
        </w:rPr>
        <w:t>须为本人教学实践中所产生的内容，不得冒名顶替，杜绝抄袭，引用资料须注明出处和原作者。</w:t>
      </w:r>
    </w:p>
    <w:p w:rsidR="00E548F8" w:rsidRDefault="00E548F8" w:rsidP="00E548F8">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4.上传时间</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color w:val="000000"/>
          <w:sz w:val="32"/>
          <w:szCs w:val="32"/>
        </w:rPr>
        <w:t>不</w:t>
      </w:r>
      <w:proofErr w:type="gramEnd"/>
      <w:r>
        <w:rPr>
          <w:rFonts w:ascii="仿宋_GB2312" w:eastAsia="仿宋_GB2312" w:hAnsi="仿宋_GB2312" w:cs="仿宋_GB2312" w:hint="eastAsia"/>
          <w:color w:val="000000"/>
          <w:sz w:val="32"/>
          <w:szCs w:val="32"/>
        </w:rPr>
        <w:t>同学段课程上</w:t>
      </w:r>
      <w:proofErr w:type="gramStart"/>
      <w:r>
        <w:rPr>
          <w:rFonts w:ascii="仿宋_GB2312" w:eastAsia="仿宋_GB2312" w:hAnsi="仿宋_GB2312" w:cs="仿宋_GB2312" w:hint="eastAsia"/>
          <w:color w:val="000000"/>
          <w:sz w:val="32"/>
          <w:szCs w:val="32"/>
        </w:rPr>
        <w:t>传时间</w:t>
      </w:r>
      <w:proofErr w:type="gramEnd"/>
      <w:r>
        <w:rPr>
          <w:rFonts w:ascii="仿宋_GB2312" w:eastAsia="仿宋_GB2312" w:hAnsi="仿宋_GB2312" w:cs="仿宋_GB2312" w:hint="eastAsia"/>
          <w:color w:val="000000"/>
          <w:sz w:val="32"/>
          <w:szCs w:val="32"/>
        </w:rPr>
        <w:t>安排如下：</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小学1—3年级：2019年3月16日—4月30日</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小学4—6年级：2019年3月16日—5月31日</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初中：2019年4月1日—6月30日</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高中：2019年6月1日—8月31日</w:t>
      </w:r>
    </w:p>
    <w:p w:rsidR="00E548F8" w:rsidRPr="00D52E29" w:rsidRDefault="00E548F8" w:rsidP="00E548F8">
      <w:pPr>
        <w:spacing w:line="560" w:lineRule="exact"/>
        <w:ind w:firstLineChars="200" w:firstLine="640"/>
        <w:outlineLvl w:val="0"/>
        <w:rPr>
          <w:rFonts w:ascii="楷体_GB2312" w:eastAsia="楷体_GB2312" w:hAnsi="黑体" w:cs="黑体"/>
          <w:color w:val="000000"/>
          <w:sz w:val="32"/>
          <w:szCs w:val="32"/>
        </w:rPr>
      </w:pPr>
      <w:r w:rsidRPr="00D52E29">
        <w:rPr>
          <w:rFonts w:ascii="楷体_GB2312" w:eastAsia="楷体_GB2312" w:hAnsi="黑体" w:cs="黑体" w:hint="eastAsia"/>
          <w:color w:val="000000"/>
          <w:sz w:val="32"/>
          <w:szCs w:val="32"/>
        </w:rPr>
        <w:lastRenderedPageBreak/>
        <w:t>（二）推荐遴选“优课”</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各地要在</w:t>
      </w:r>
      <w:proofErr w:type="gramStart"/>
      <w:r>
        <w:rPr>
          <w:rFonts w:ascii="仿宋_GB2312" w:eastAsia="仿宋_GB2312" w:hAnsi="仿宋_GB2312" w:cs="仿宋_GB2312" w:hint="eastAsia"/>
          <w:color w:val="000000"/>
          <w:sz w:val="32"/>
          <w:szCs w:val="32"/>
        </w:rPr>
        <w:t>网上晒课的</w:t>
      </w:r>
      <w:proofErr w:type="gramEnd"/>
      <w:r>
        <w:rPr>
          <w:rFonts w:ascii="仿宋_GB2312" w:eastAsia="仿宋_GB2312" w:hAnsi="仿宋_GB2312" w:cs="仿宋_GB2312" w:hint="eastAsia"/>
          <w:color w:val="000000"/>
          <w:sz w:val="32"/>
          <w:szCs w:val="32"/>
        </w:rPr>
        <w:t>基础上，逐级开展评审推荐。</w:t>
      </w:r>
    </w:p>
    <w:p w:rsidR="00E548F8" w:rsidRDefault="00E548F8" w:rsidP="00E548F8">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1.省级推荐</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各省（区、市）从本地区在国家平台所晒的课例中遴选推荐“优课”，截止时间为2019年9月30日。要进一步完善评审推荐的规则和标准，树立质量第一的思想，严格把关，优中选优，使所推荐“优课”具有典型和示范意义。要把好政治方向，坚持思想性、科学性和适宜性相统一。要严格推荐程序，坚持公开透明，保障公平公正。</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为确保质量，每省（区、市）推荐的“优课”最多不超过600堂。原则上同一年级同一学科同一版本同一节点推荐1个“优课”课例，同</w:t>
      </w:r>
      <w:proofErr w:type="gramStart"/>
      <w:r>
        <w:rPr>
          <w:rFonts w:ascii="仿宋_GB2312" w:eastAsia="仿宋_GB2312" w:hAnsi="仿宋_GB2312" w:cs="仿宋_GB2312" w:hint="eastAsia"/>
          <w:color w:val="000000"/>
          <w:sz w:val="32"/>
          <w:szCs w:val="32"/>
        </w:rPr>
        <w:t>一教师</w:t>
      </w:r>
      <w:proofErr w:type="gramEnd"/>
      <w:r>
        <w:rPr>
          <w:rFonts w:ascii="仿宋_GB2312" w:eastAsia="仿宋_GB2312" w:hAnsi="仿宋_GB2312" w:cs="仿宋_GB2312" w:hint="eastAsia"/>
          <w:color w:val="000000"/>
          <w:sz w:val="32"/>
          <w:szCs w:val="32"/>
        </w:rPr>
        <w:t>原则上只推荐1堂“优课”。</w:t>
      </w:r>
    </w:p>
    <w:p w:rsidR="00E548F8" w:rsidRDefault="00E548F8" w:rsidP="00E548F8">
      <w:pPr>
        <w:spacing w:line="56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2.部级遴选</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教育部将组织专家对各省（区、市）推荐的“优课”进行评审遴选，优先考虑没有部级“优课”的节点。遴选结果将在国家平台进行公示、公布。</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部级遴选结束后，未被评为</w:t>
      </w:r>
      <w:proofErr w:type="gramStart"/>
      <w:r>
        <w:rPr>
          <w:rFonts w:ascii="仿宋_GB2312" w:eastAsia="仿宋_GB2312" w:hAnsi="仿宋_GB2312" w:cs="仿宋_GB2312" w:hint="eastAsia"/>
          <w:color w:val="000000"/>
          <w:sz w:val="32"/>
          <w:szCs w:val="32"/>
        </w:rPr>
        <w:t>省级优课及部级优课的</w:t>
      </w:r>
      <w:proofErr w:type="gramEnd"/>
      <w:r>
        <w:rPr>
          <w:rFonts w:ascii="仿宋_GB2312" w:eastAsia="仿宋_GB2312" w:hAnsi="仿宋_GB2312" w:cs="仿宋_GB2312" w:hint="eastAsia"/>
          <w:color w:val="000000"/>
          <w:sz w:val="32"/>
          <w:szCs w:val="32"/>
        </w:rPr>
        <w:t>，国家平台将逐步移除，请各地各校及教师按需做好备份。</w:t>
      </w:r>
    </w:p>
    <w:p w:rsidR="00E548F8" w:rsidRPr="0064264F" w:rsidRDefault="00E548F8" w:rsidP="00E548F8">
      <w:pPr>
        <w:spacing w:line="560" w:lineRule="exact"/>
        <w:ind w:firstLineChars="200" w:firstLine="640"/>
        <w:outlineLvl w:val="0"/>
        <w:rPr>
          <w:rFonts w:ascii="楷体_GB2312" w:eastAsia="楷体_GB2312" w:hAnsi="黑体" w:cs="黑体"/>
          <w:color w:val="000000"/>
          <w:sz w:val="32"/>
          <w:szCs w:val="32"/>
        </w:rPr>
      </w:pPr>
      <w:r w:rsidRPr="0064264F">
        <w:rPr>
          <w:rFonts w:ascii="楷体_GB2312" w:eastAsia="楷体_GB2312" w:hAnsi="黑体" w:cs="黑体" w:hint="eastAsia"/>
          <w:color w:val="000000"/>
          <w:sz w:val="32"/>
          <w:szCs w:val="32"/>
        </w:rPr>
        <w:t>（三）开展应用推广</w:t>
      </w:r>
    </w:p>
    <w:p w:rsidR="00E548F8" w:rsidRDefault="00E548F8" w:rsidP="00E548F8">
      <w:pPr>
        <w:adjustRightInd w:val="0"/>
        <w:snapToGrid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各地要深入资源应用和推广,组织广大中小学教师开展看“优课”学“优课”活动，认真学习借鉴部级“优课”成果。要在教研活动中将“优课”观摩作为重要内容，促进教师专业发展。要加大培训力度,将“优课”优秀案例纳入本地区教师培训资源，鼓励师范院校利用“优课”开展案例教学。</w:t>
      </w:r>
    </w:p>
    <w:p w:rsidR="00E548F8" w:rsidRDefault="00E548F8" w:rsidP="00E548F8">
      <w:pPr>
        <w:spacing w:line="56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lastRenderedPageBreak/>
        <w:t>四、组织实施</w:t>
      </w:r>
    </w:p>
    <w:p w:rsidR="00E548F8" w:rsidRDefault="00E548F8" w:rsidP="00E548F8">
      <w:pPr>
        <w:spacing w:line="560" w:lineRule="exact"/>
        <w:ind w:firstLine="63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活动由教育部基础教育司和中央电化教育馆组织实施。各地要制订具体活动方案，进一步健全工作机制，坚持教育行政部门牵头，充分发挥电教、教研等部门的作用，形成工作合力。要完善支持和激励政策，调动广大教师参与的积极性。要主动听取学校和教师的意见，坚持自愿参与原则，认真细致地做好各项工作。</w:t>
      </w:r>
      <w:bookmarkEnd w:id="5"/>
      <w:bookmarkEnd w:id="6"/>
    </w:p>
    <w:p w:rsidR="00E548F8" w:rsidRDefault="00E548F8" w:rsidP="00E548F8">
      <w:pPr>
        <w:spacing w:line="56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五、其他事项</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 请各地填写活动联系表，加盖公章后于2019年3月11日前传真至基础教育司，并发送</w:t>
      </w:r>
      <w:hyperlink r:id="rId7" w:history="1">
        <w:r>
          <w:rPr>
            <w:rFonts w:ascii="仿宋_GB2312" w:eastAsia="仿宋_GB2312" w:hAnsi="仿宋_GB2312" w:cs="仿宋_GB2312" w:hint="eastAsia"/>
            <w:color w:val="000000"/>
            <w:sz w:val="32"/>
            <w:szCs w:val="32"/>
          </w:rPr>
          <w:t>电子版</w:t>
        </w:r>
      </w:hyperlink>
      <w:r>
        <w:rPr>
          <w:rFonts w:ascii="仿宋_GB2312" w:eastAsia="仿宋_GB2312" w:hAnsi="仿宋_GB2312" w:cs="仿宋_GB2312" w:hint="eastAsia"/>
          <w:color w:val="000000"/>
          <w:sz w:val="32"/>
          <w:szCs w:val="32"/>
        </w:rPr>
        <w:t>。</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联系电话：010-66097815，66096975（传真）</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联系邮箱：jzc@moe.edu.cn</w:t>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2.活动客服</w:t>
      </w:r>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客服电话：4008980910   QQ客服：4008980910</w:t>
      </w:r>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color w:val="000000"/>
          <w:sz w:val="32"/>
          <w:szCs w:val="32"/>
        </w:rPr>
        <w:t>微信公众号</w:t>
      </w:r>
      <w:proofErr w:type="gramEnd"/>
      <w:r>
        <w:rPr>
          <w:rFonts w:ascii="仿宋_GB2312" w:eastAsia="仿宋_GB2312" w:hAnsi="仿宋_GB2312" w:cs="仿宋_GB2312" w:hint="eastAsia"/>
          <w:color w:val="000000"/>
          <w:sz w:val="32"/>
          <w:szCs w:val="32"/>
        </w:rPr>
        <w:t>：CN1s1k    客服邮箱：</w:t>
      </w:r>
      <w:r w:rsidRPr="00573014">
        <w:rPr>
          <w:rFonts w:ascii="仿宋_GB2312" w:eastAsia="仿宋_GB2312" w:hAnsi="仿宋_GB2312" w:cs="仿宋_GB2312"/>
          <w:color w:val="000000"/>
          <w:sz w:val="32"/>
          <w:szCs w:val="32"/>
        </w:rPr>
        <w:t>1s1k@moe.edu.cn</w:t>
      </w:r>
    </w:p>
    <w:p w:rsidR="00E548F8" w:rsidRDefault="00E548F8" w:rsidP="00E548F8">
      <w:pPr>
        <w:spacing w:line="560" w:lineRule="exact"/>
        <w:ind w:firstLineChars="200" w:firstLine="640"/>
        <w:jc w:val="left"/>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color w:val="000000"/>
          <w:sz w:val="32"/>
          <w:szCs w:val="32"/>
        </w:rPr>
        <w:t>微信二</w:t>
      </w:r>
      <w:proofErr w:type="gramEnd"/>
      <w:r>
        <w:rPr>
          <w:rFonts w:ascii="仿宋_GB2312" w:eastAsia="仿宋_GB2312" w:hAnsi="仿宋_GB2312" w:cs="仿宋_GB2312" w:hint="eastAsia"/>
          <w:color w:val="000000"/>
          <w:sz w:val="32"/>
          <w:szCs w:val="32"/>
        </w:rPr>
        <w:t>维码：</w:t>
      </w:r>
    </w:p>
    <w:p w:rsidR="00E548F8" w:rsidRDefault="00E548F8" w:rsidP="00E548F8">
      <w:pPr>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noProof/>
          <w:sz w:val="32"/>
          <w:szCs w:val="32"/>
        </w:rPr>
        <w:drawing>
          <wp:anchor distT="0" distB="0" distL="114300" distR="114300" simplePos="0" relativeHeight="251659264" behindDoc="0" locked="0" layoutInCell="1" allowOverlap="1" wp14:anchorId="38E0A0FE" wp14:editId="1C8CF163">
            <wp:simplePos x="0" y="0"/>
            <wp:positionH relativeFrom="column">
              <wp:posOffset>1778000</wp:posOffset>
            </wp:positionH>
            <wp:positionV relativeFrom="paragraph">
              <wp:posOffset>5080</wp:posOffset>
            </wp:positionV>
            <wp:extent cx="1438275" cy="1438275"/>
            <wp:effectExtent l="0" t="0" r="9525" b="9525"/>
            <wp:wrapSquare wrapText="bothSides"/>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8"/>
                    <a:stretch>
                      <a:fillRect/>
                    </a:stretch>
                  </pic:blipFill>
                  <pic:spPr>
                    <a:xfrm>
                      <a:off x="0" y="0"/>
                      <a:ext cx="1438275" cy="1438275"/>
                    </a:xfrm>
                    <a:prstGeom prst="rect">
                      <a:avLst/>
                    </a:prstGeom>
                    <a:noFill/>
                    <a:ln w="9525">
                      <a:noFill/>
                    </a:ln>
                  </pic:spPr>
                </pic:pic>
              </a:graphicData>
            </a:graphic>
          </wp:anchor>
        </w:drawing>
      </w: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
    <w:p w:rsidR="00E548F8" w:rsidRDefault="00E548F8" w:rsidP="00E548F8">
      <w:pPr>
        <w:spacing w:line="560" w:lineRule="exact"/>
        <w:ind w:firstLineChars="200" w:firstLine="640"/>
        <w:rPr>
          <w:rFonts w:ascii="仿宋_GB2312" w:eastAsia="仿宋_GB2312" w:hAnsi="仿宋_GB2312" w:cs="仿宋_GB2312"/>
          <w:color w:val="000000"/>
          <w:sz w:val="32"/>
          <w:szCs w:val="32"/>
        </w:rPr>
      </w:pPr>
    </w:p>
    <w:p w:rsidR="00E548F8" w:rsidRPr="00EB3B9C" w:rsidRDefault="00E548F8" w:rsidP="00E548F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附：2019年“一师</w:t>
      </w:r>
      <w:proofErr w:type="gramStart"/>
      <w:r>
        <w:rPr>
          <w:rFonts w:ascii="仿宋_GB2312" w:eastAsia="仿宋_GB2312" w:hAnsi="仿宋_GB2312" w:cs="仿宋_GB2312" w:hint="eastAsia"/>
          <w:color w:val="000000"/>
          <w:sz w:val="32"/>
          <w:szCs w:val="32"/>
        </w:rPr>
        <w:t>一</w:t>
      </w:r>
      <w:proofErr w:type="gramEnd"/>
      <w:r>
        <w:rPr>
          <w:rFonts w:ascii="仿宋_GB2312" w:eastAsia="仿宋_GB2312" w:hAnsi="仿宋_GB2312" w:cs="仿宋_GB2312" w:hint="eastAsia"/>
          <w:color w:val="000000"/>
          <w:sz w:val="32"/>
          <w:szCs w:val="32"/>
        </w:rPr>
        <w:t>优课、一课</w:t>
      </w:r>
      <w:proofErr w:type="gramStart"/>
      <w:r>
        <w:rPr>
          <w:rFonts w:ascii="仿宋_GB2312" w:eastAsia="仿宋_GB2312" w:hAnsi="仿宋_GB2312" w:cs="仿宋_GB2312" w:hint="eastAsia"/>
          <w:color w:val="000000"/>
          <w:sz w:val="32"/>
          <w:szCs w:val="32"/>
        </w:rPr>
        <w:t>一</w:t>
      </w:r>
      <w:proofErr w:type="gramEnd"/>
      <w:r>
        <w:rPr>
          <w:rFonts w:ascii="仿宋_GB2312" w:eastAsia="仿宋_GB2312" w:hAnsi="仿宋_GB2312" w:cs="仿宋_GB2312" w:hint="eastAsia"/>
          <w:color w:val="000000"/>
          <w:sz w:val="32"/>
          <w:szCs w:val="32"/>
        </w:rPr>
        <w:t>名师”活动联系表</w:t>
      </w:r>
    </w:p>
    <w:p w:rsidR="00E548F8" w:rsidRDefault="00E548F8" w:rsidP="00E548F8">
      <w:pPr>
        <w:spacing w:line="360" w:lineRule="auto"/>
        <w:rPr>
          <w:rFonts w:ascii="仿宋_GB2312" w:eastAsia="仿宋_GB2312" w:hAnsi="仿宋_GB2312" w:cs="仿宋_GB2312"/>
          <w:sz w:val="32"/>
          <w:szCs w:val="32"/>
        </w:rPr>
        <w:sectPr w:rsidR="00E548F8" w:rsidSect="00E548F8">
          <w:footerReference w:type="default" r:id="rId9"/>
          <w:pgSz w:w="11906" w:h="16838"/>
          <w:pgMar w:top="1440" w:right="1558" w:bottom="1440" w:left="1800" w:header="851" w:footer="992" w:gutter="0"/>
          <w:pgNumType w:fmt="numberInDash"/>
          <w:cols w:space="425"/>
          <w:docGrid w:type="lines" w:linePitch="312"/>
        </w:sectPr>
      </w:pPr>
    </w:p>
    <w:p w:rsidR="00E548F8" w:rsidRPr="00185916" w:rsidRDefault="00E548F8" w:rsidP="00E548F8">
      <w:pPr>
        <w:spacing w:line="360" w:lineRule="auto"/>
        <w:rPr>
          <w:rFonts w:ascii="黑体" w:eastAsia="黑体" w:hAnsi="黑体" w:cs="仿宋_GB2312"/>
          <w:color w:val="000000"/>
          <w:sz w:val="32"/>
          <w:szCs w:val="32"/>
        </w:rPr>
      </w:pPr>
      <w:r w:rsidRPr="00185916">
        <w:rPr>
          <w:rFonts w:ascii="黑体" w:eastAsia="黑体" w:hAnsi="黑体" w:cs="仿宋_GB2312" w:hint="eastAsia"/>
          <w:color w:val="000000"/>
          <w:sz w:val="32"/>
          <w:szCs w:val="32"/>
        </w:rPr>
        <w:lastRenderedPageBreak/>
        <w:t>附</w:t>
      </w:r>
    </w:p>
    <w:tbl>
      <w:tblPr>
        <w:tblpPr w:leftFromText="180" w:rightFromText="180" w:vertAnchor="text" w:horzAnchor="margin" w:tblpXSpec="center" w:tblpY="146"/>
        <w:tblW w:w="14279" w:type="dxa"/>
        <w:tblLayout w:type="fixed"/>
        <w:tblLook w:val="04A0" w:firstRow="1" w:lastRow="0" w:firstColumn="1" w:lastColumn="0" w:noHBand="0" w:noVBand="1"/>
      </w:tblPr>
      <w:tblGrid>
        <w:gridCol w:w="1594"/>
        <w:gridCol w:w="1384"/>
        <w:gridCol w:w="850"/>
        <w:gridCol w:w="851"/>
        <w:gridCol w:w="2410"/>
        <w:gridCol w:w="992"/>
        <w:gridCol w:w="1843"/>
        <w:gridCol w:w="1256"/>
        <w:gridCol w:w="1544"/>
        <w:gridCol w:w="1555"/>
      </w:tblGrid>
      <w:tr w:rsidR="00E548F8" w:rsidTr="00182FAD">
        <w:trPr>
          <w:trHeight w:val="567"/>
        </w:trPr>
        <w:tc>
          <w:tcPr>
            <w:tcW w:w="14279" w:type="dxa"/>
            <w:gridSpan w:val="10"/>
            <w:tcBorders>
              <w:bottom w:val="single" w:sz="4" w:space="0" w:color="auto"/>
            </w:tcBorders>
            <w:vAlign w:val="center"/>
          </w:tcPr>
          <w:p w:rsidR="00E548F8" w:rsidRDefault="00E548F8" w:rsidP="00182FAD">
            <w:pPr>
              <w:widowControl/>
              <w:spacing w:line="360" w:lineRule="auto"/>
              <w:jc w:val="center"/>
              <w:rPr>
                <w:rFonts w:ascii="方正小标宋简体" w:eastAsia="方正小标宋简体" w:hAnsi="方正小标宋简体" w:cs="方正小标宋简体"/>
                <w:color w:val="000000"/>
                <w:kern w:val="0"/>
                <w:sz w:val="32"/>
                <w:szCs w:val="32"/>
              </w:rPr>
            </w:pPr>
            <w:r>
              <w:rPr>
                <w:rFonts w:ascii="方正小标宋简体" w:eastAsia="方正小标宋简体" w:hAnsi="方正小标宋简体" w:cs="方正小标宋简体" w:hint="eastAsia"/>
                <w:color w:val="000000"/>
                <w:kern w:val="0"/>
                <w:sz w:val="32"/>
                <w:szCs w:val="32"/>
              </w:rPr>
              <w:t>2019年“一师</w:t>
            </w:r>
            <w:proofErr w:type="gramStart"/>
            <w:r>
              <w:rPr>
                <w:rFonts w:ascii="方正小标宋简体" w:eastAsia="方正小标宋简体" w:hAnsi="方正小标宋简体" w:cs="方正小标宋简体" w:hint="eastAsia"/>
                <w:color w:val="000000"/>
                <w:kern w:val="0"/>
                <w:sz w:val="32"/>
                <w:szCs w:val="32"/>
              </w:rPr>
              <w:t>一</w:t>
            </w:r>
            <w:proofErr w:type="gramEnd"/>
            <w:r>
              <w:rPr>
                <w:rFonts w:ascii="方正小标宋简体" w:eastAsia="方正小标宋简体" w:hAnsi="方正小标宋简体" w:cs="方正小标宋简体" w:hint="eastAsia"/>
                <w:color w:val="000000"/>
                <w:kern w:val="0"/>
                <w:sz w:val="32"/>
                <w:szCs w:val="32"/>
              </w:rPr>
              <w:t>优课、一课</w:t>
            </w:r>
            <w:proofErr w:type="gramStart"/>
            <w:r>
              <w:rPr>
                <w:rFonts w:ascii="方正小标宋简体" w:eastAsia="方正小标宋简体" w:hAnsi="方正小标宋简体" w:cs="方正小标宋简体" w:hint="eastAsia"/>
                <w:color w:val="000000"/>
                <w:kern w:val="0"/>
                <w:sz w:val="32"/>
                <w:szCs w:val="32"/>
              </w:rPr>
              <w:t>一</w:t>
            </w:r>
            <w:proofErr w:type="gramEnd"/>
            <w:r>
              <w:rPr>
                <w:rFonts w:ascii="方正小标宋简体" w:eastAsia="方正小标宋简体" w:hAnsi="方正小标宋简体" w:cs="方正小标宋简体" w:hint="eastAsia"/>
                <w:color w:val="000000"/>
                <w:kern w:val="0"/>
                <w:sz w:val="32"/>
                <w:szCs w:val="32"/>
              </w:rPr>
              <w:t>名师”活动联系表</w:t>
            </w:r>
          </w:p>
        </w:tc>
      </w:tr>
      <w:tr w:rsidR="00E548F8" w:rsidTr="00182FAD">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省（区、市）</w:t>
            </w:r>
          </w:p>
        </w:tc>
        <w:tc>
          <w:tcPr>
            <w:tcW w:w="5245" w:type="dxa"/>
            <w:gridSpan w:val="3"/>
            <w:tcBorders>
              <w:top w:val="single" w:sz="4" w:space="0" w:color="auto"/>
              <w:left w:val="nil"/>
              <w:bottom w:val="single" w:sz="4" w:space="0" w:color="auto"/>
              <w:right w:val="single" w:sz="4" w:space="0" w:color="auto"/>
            </w:tcBorders>
            <w:vAlign w:val="center"/>
          </w:tcPr>
          <w:p w:rsidR="00E548F8" w:rsidRPr="00EB3B9C" w:rsidRDefault="00E548F8" w:rsidP="00182FAD">
            <w:pPr>
              <w:widowControl/>
              <w:spacing w:line="360" w:lineRule="auto"/>
              <w:jc w:val="righ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4355" w:type="dxa"/>
            <w:gridSpan w:val="3"/>
            <w:tcBorders>
              <w:top w:val="single" w:sz="4" w:space="0" w:color="auto"/>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（省级教育行政部门公章）</w:t>
            </w:r>
          </w:p>
        </w:tc>
      </w:tr>
      <w:tr w:rsidR="00E548F8" w:rsidTr="00182FAD">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负责部门名称</w:t>
            </w:r>
          </w:p>
        </w:tc>
        <w:tc>
          <w:tcPr>
            <w:tcW w:w="9600" w:type="dxa"/>
            <w:gridSpan w:val="6"/>
            <w:tcBorders>
              <w:top w:val="single" w:sz="4" w:space="0" w:color="auto"/>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r>
      <w:tr w:rsidR="00E548F8" w:rsidTr="00182FAD">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通讯地址</w:t>
            </w:r>
          </w:p>
        </w:tc>
        <w:tc>
          <w:tcPr>
            <w:tcW w:w="9600" w:type="dxa"/>
            <w:gridSpan w:val="6"/>
            <w:tcBorders>
              <w:top w:val="single" w:sz="4" w:space="0" w:color="auto"/>
              <w:left w:val="nil"/>
              <w:bottom w:val="single" w:sz="4" w:space="0" w:color="auto"/>
              <w:right w:val="single" w:sz="4" w:space="0" w:color="auto"/>
            </w:tcBorders>
            <w:vAlign w:val="center"/>
          </w:tcPr>
          <w:p w:rsidR="00E548F8" w:rsidRPr="00EB3B9C" w:rsidRDefault="00E548F8" w:rsidP="00182FAD">
            <w:pPr>
              <w:widowControl/>
              <w:wordWrap w:val="0"/>
              <w:spacing w:line="360" w:lineRule="auto"/>
              <w:jc w:val="righ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（邮编：         ）</w:t>
            </w:r>
          </w:p>
        </w:tc>
      </w:tr>
      <w:tr w:rsidR="00E548F8" w:rsidTr="00182FAD">
        <w:trPr>
          <w:trHeight w:val="567"/>
        </w:trPr>
        <w:tc>
          <w:tcPr>
            <w:tcW w:w="1594" w:type="dxa"/>
            <w:tcBorders>
              <w:top w:val="nil"/>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b/>
                <w:bCs/>
                <w:color w:val="000000"/>
                <w:kern w:val="0"/>
                <w:sz w:val="30"/>
                <w:szCs w:val="30"/>
              </w:rPr>
              <w:t>行政部门</w:t>
            </w:r>
          </w:p>
        </w:tc>
        <w:tc>
          <w:tcPr>
            <w:tcW w:w="138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姓名</w:t>
            </w: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性别</w:t>
            </w: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民族</w:t>
            </w: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所在单位/处室</w:t>
            </w: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职务</w:t>
            </w: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办公电话</w:t>
            </w:r>
          </w:p>
        </w:tc>
        <w:tc>
          <w:tcPr>
            <w:tcW w:w="1256"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传真</w:t>
            </w:r>
          </w:p>
        </w:tc>
        <w:tc>
          <w:tcPr>
            <w:tcW w:w="154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手机</w:t>
            </w: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邮箱</w:t>
            </w:r>
          </w:p>
        </w:tc>
      </w:tr>
      <w:tr w:rsidR="00E548F8" w:rsidTr="00182FAD">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负责人</w:t>
            </w:r>
          </w:p>
        </w:tc>
        <w:tc>
          <w:tcPr>
            <w:tcW w:w="138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256"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54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r>
      <w:tr w:rsidR="00E548F8" w:rsidTr="00182FAD">
        <w:trPr>
          <w:trHeight w:val="599"/>
        </w:trPr>
        <w:tc>
          <w:tcPr>
            <w:tcW w:w="1594" w:type="dxa"/>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联系人</w:t>
            </w:r>
          </w:p>
        </w:tc>
        <w:tc>
          <w:tcPr>
            <w:tcW w:w="138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256"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54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r>
      <w:tr w:rsidR="00E548F8" w:rsidTr="00182FAD">
        <w:trPr>
          <w:trHeight w:val="567"/>
        </w:trPr>
        <w:tc>
          <w:tcPr>
            <w:tcW w:w="1594" w:type="dxa"/>
            <w:tcBorders>
              <w:top w:val="nil"/>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b/>
                <w:bCs/>
                <w:color w:val="000000"/>
                <w:kern w:val="0"/>
                <w:sz w:val="30"/>
                <w:szCs w:val="30"/>
              </w:rPr>
              <w:t>组织部门</w:t>
            </w:r>
          </w:p>
        </w:tc>
        <w:tc>
          <w:tcPr>
            <w:tcW w:w="138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姓名</w:t>
            </w: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性别</w:t>
            </w: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民族</w:t>
            </w: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所在单位/处室</w:t>
            </w: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职务</w:t>
            </w: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办公电话</w:t>
            </w:r>
          </w:p>
        </w:tc>
        <w:tc>
          <w:tcPr>
            <w:tcW w:w="1256"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传真</w:t>
            </w:r>
          </w:p>
        </w:tc>
        <w:tc>
          <w:tcPr>
            <w:tcW w:w="154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手机</w:t>
            </w: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邮箱</w:t>
            </w:r>
          </w:p>
        </w:tc>
      </w:tr>
      <w:tr w:rsidR="00E548F8" w:rsidTr="00182FAD">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负责人</w:t>
            </w:r>
          </w:p>
        </w:tc>
        <w:tc>
          <w:tcPr>
            <w:tcW w:w="1384" w:type="dxa"/>
            <w:tcBorders>
              <w:top w:val="single" w:sz="4" w:space="0" w:color="auto"/>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p>
        </w:tc>
        <w:tc>
          <w:tcPr>
            <w:tcW w:w="1256" w:type="dxa"/>
            <w:tcBorders>
              <w:top w:val="nil"/>
              <w:left w:val="nil"/>
              <w:bottom w:val="single" w:sz="4" w:space="0" w:color="auto"/>
              <w:right w:val="single" w:sz="4" w:space="0" w:color="auto"/>
            </w:tcBorders>
            <w:vAlign w:val="center"/>
          </w:tcPr>
          <w:p w:rsidR="00E548F8" w:rsidRPr="00EB3B9C" w:rsidRDefault="00E548F8" w:rsidP="00182FAD">
            <w:pPr>
              <w:spacing w:line="360" w:lineRule="auto"/>
              <w:ind w:left="76"/>
              <w:jc w:val="center"/>
              <w:rPr>
                <w:rFonts w:ascii="仿宋_GB2312" w:eastAsia="仿宋_GB2312" w:hAnsi="仿宋_GB2312" w:cs="仿宋_GB2312"/>
                <w:color w:val="000000"/>
                <w:kern w:val="0"/>
                <w:sz w:val="30"/>
                <w:szCs w:val="30"/>
              </w:rPr>
            </w:pPr>
          </w:p>
        </w:tc>
        <w:tc>
          <w:tcPr>
            <w:tcW w:w="1544" w:type="dxa"/>
            <w:tcBorders>
              <w:top w:val="nil"/>
              <w:left w:val="nil"/>
              <w:bottom w:val="single" w:sz="4" w:space="0" w:color="auto"/>
              <w:right w:val="single" w:sz="4" w:space="0" w:color="auto"/>
            </w:tcBorders>
            <w:vAlign w:val="center"/>
          </w:tcPr>
          <w:p w:rsidR="00E548F8" w:rsidRPr="00EB3B9C" w:rsidRDefault="00E548F8" w:rsidP="00182FAD">
            <w:pPr>
              <w:spacing w:line="360" w:lineRule="auto"/>
              <w:ind w:left="76"/>
              <w:jc w:val="center"/>
              <w:rPr>
                <w:rFonts w:ascii="仿宋_GB2312" w:eastAsia="仿宋_GB2312" w:hAnsi="仿宋_GB2312" w:cs="仿宋_GB2312"/>
                <w:color w:val="000000"/>
                <w:kern w:val="0"/>
                <w:sz w:val="30"/>
                <w:szCs w:val="30"/>
              </w:rPr>
            </w:pP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r>
      <w:tr w:rsidR="00E548F8" w:rsidTr="00182FAD">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E548F8" w:rsidRPr="00EB3B9C" w:rsidRDefault="00E548F8" w:rsidP="00182FAD">
            <w:pPr>
              <w:spacing w:line="360" w:lineRule="auto"/>
              <w:jc w:val="center"/>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联系人</w:t>
            </w:r>
          </w:p>
        </w:tc>
        <w:tc>
          <w:tcPr>
            <w:tcW w:w="138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851"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2410"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992"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1843"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c>
          <w:tcPr>
            <w:tcW w:w="1256"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p>
        </w:tc>
        <w:tc>
          <w:tcPr>
            <w:tcW w:w="1544"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p>
        </w:tc>
        <w:tc>
          <w:tcPr>
            <w:tcW w:w="1555" w:type="dxa"/>
            <w:tcBorders>
              <w:top w:val="nil"/>
              <w:left w:val="nil"/>
              <w:bottom w:val="single" w:sz="4" w:space="0" w:color="auto"/>
              <w:right w:val="single" w:sz="4" w:space="0" w:color="auto"/>
            </w:tcBorders>
            <w:vAlign w:val="center"/>
          </w:tcPr>
          <w:p w:rsidR="00E548F8" w:rsidRPr="00EB3B9C" w:rsidRDefault="00E548F8" w:rsidP="00182FAD">
            <w:pPr>
              <w:widowControl/>
              <w:spacing w:line="360" w:lineRule="auto"/>
              <w:jc w:val="left"/>
              <w:rPr>
                <w:rFonts w:ascii="仿宋_GB2312" w:eastAsia="仿宋_GB2312" w:hAnsi="仿宋_GB2312" w:cs="仿宋_GB2312"/>
                <w:color w:val="000000"/>
                <w:kern w:val="0"/>
                <w:sz w:val="30"/>
                <w:szCs w:val="30"/>
              </w:rPr>
            </w:pPr>
            <w:r w:rsidRPr="00EB3B9C">
              <w:rPr>
                <w:rFonts w:ascii="仿宋_GB2312" w:eastAsia="仿宋_GB2312" w:hAnsi="仿宋_GB2312" w:cs="仿宋_GB2312" w:hint="eastAsia"/>
                <w:color w:val="000000"/>
                <w:kern w:val="0"/>
                <w:sz w:val="30"/>
                <w:szCs w:val="30"/>
              </w:rPr>
              <w:t xml:space="preserve">　</w:t>
            </w:r>
          </w:p>
        </w:tc>
      </w:tr>
    </w:tbl>
    <w:p w:rsidR="00E548F8" w:rsidRDefault="00E548F8" w:rsidP="00E548F8">
      <w:pPr>
        <w:spacing w:line="360" w:lineRule="auto"/>
        <w:rPr>
          <w:rFonts w:ascii="仿宋_GB2312" w:eastAsia="仿宋_GB2312" w:hAnsi="仿宋_GB2312" w:cs="仿宋_GB2312"/>
          <w:sz w:val="32"/>
          <w:szCs w:val="32"/>
        </w:rPr>
      </w:pPr>
    </w:p>
    <w:p w:rsidR="00424981" w:rsidRDefault="00424981">
      <w:bookmarkStart w:id="7" w:name="_GoBack"/>
      <w:bookmarkEnd w:id="7"/>
    </w:p>
    <w:sectPr w:rsidR="00424981" w:rsidSect="008F3EA7">
      <w:headerReference w:type="even" r:id="rId10"/>
      <w:headerReference w:type="default" r:id="rId11"/>
      <w:footerReference w:type="default" r:id="rId12"/>
      <w:pgSz w:w="16838" w:h="11906" w:orient="landscape"/>
      <w:pgMar w:top="1588" w:right="1702" w:bottom="1474" w:left="1701" w:header="851" w:footer="992" w:gutter="0"/>
      <w:pgNumType w:fmt="numberInDash"/>
      <w:cols w:space="425"/>
      <w:docGrid w:type="lines" w:linePitch="318" w:charSpace="105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A9A" w:rsidRDefault="00FC3A9A" w:rsidP="00E548F8">
      <w:r>
        <w:separator/>
      </w:r>
    </w:p>
  </w:endnote>
  <w:endnote w:type="continuationSeparator" w:id="0">
    <w:p w:rsidR="00FC3A9A" w:rsidRDefault="00FC3A9A" w:rsidP="00E54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0483555"/>
      <w:docPartObj>
        <w:docPartGallery w:val="Page Numbers (Bottom of Page)"/>
        <w:docPartUnique/>
      </w:docPartObj>
    </w:sdtPr>
    <w:sdtEndPr>
      <w:rPr>
        <w:rFonts w:ascii="仿宋_GB2312" w:eastAsia="仿宋_GB2312" w:hint="eastAsia"/>
      </w:rPr>
    </w:sdtEndPr>
    <w:sdtContent>
      <w:p w:rsidR="00E548F8" w:rsidRPr="00EB3B9C" w:rsidRDefault="00E548F8">
        <w:pPr>
          <w:pStyle w:val="a4"/>
          <w:jc w:val="center"/>
          <w:rPr>
            <w:rFonts w:ascii="仿宋_GB2312" w:eastAsia="仿宋_GB2312"/>
          </w:rPr>
        </w:pPr>
        <w:r w:rsidRPr="00EB3B9C">
          <w:rPr>
            <w:rFonts w:ascii="仿宋_GB2312" w:eastAsia="仿宋_GB2312" w:hint="eastAsia"/>
          </w:rPr>
          <w:fldChar w:fldCharType="begin"/>
        </w:r>
        <w:r w:rsidRPr="00EB3B9C">
          <w:rPr>
            <w:rFonts w:ascii="仿宋_GB2312" w:eastAsia="仿宋_GB2312" w:hint="eastAsia"/>
          </w:rPr>
          <w:instrText>PAGE   \* MERGEFORMAT</w:instrText>
        </w:r>
        <w:r w:rsidRPr="00EB3B9C">
          <w:rPr>
            <w:rFonts w:ascii="仿宋_GB2312" w:eastAsia="仿宋_GB2312" w:hint="eastAsia"/>
          </w:rPr>
          <w:fldChar w:fldCharType="separate"/>
        </w:r>
        <w:r w:rsidRPr="00E548F8">
          <w:rPr>
            <w:rFonts w:ascii="仿宋_GB2312" w:eastAsia="仿宋_GB2312"/>
            <w:noProof/>
            <w:lang w:val="zh-CN"/>
          </w:rPr>
          <w:t>-</w:t>
        </w:r>
        <w:r>
          <w:rPr>
            <w:rFonts w:ascii="仿宋_GB2312" w:eastAsia="仿宋_GB2312"/>
            <w:noProof/>
          </w:rPr>
          <w:t xml:space="preserve"> 1 -</w:t>
        </w:r>
        <w:r w:rsidRPr="00EB3B9C">
          <w:rPr>
            <w:rFonts w:ascii="仿宋_GB2312" w:eastAsia="仿宋_GB2312" w:hint="eastAsia"/>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3419996"/>
      <w:docPartObj>
        <w:docPartGallery w:val="Page Numbers (Bottom of Page)"/>
        <w:docPartUnique/>
      </w:docPartObj>
    </w:sdtPr>
    <w:sdtEndPr>
      <w:rPr>
        <w:rFonts w:ascii="仿宋_GB2312" w:eastAsia="仿宋_GB2312" w:hint="eastAsia"/>
      </w:rPr>
    </w:sdtEndPr>
    <w:sdtContent>
      <w:p w:rsidR="008F3EA7" w:rsidRPr="008F3EA7" w:rsidRDefault="00FC3A9A">
        <w:pPr>
          <w:pStyle w:val="a4"/>
          <w:jc w:val="center"/>
          <w:rPr>
            <w:rFonts w:ascii="仿宋_GB2312" w:eastAsia="仿宋_GB2312"/>
          </w:rPr>
        </w:pPr>
        <w:r w:rsidRPr="008F3EA7">
          <w:rPr>
            <w:rFonts w:ascii="仿宋_GB2312" w:eastAsia="仿宋_GB2312" w:hint="eastAsia"/>
          </w:rPr>
          <w:fldChar w:fldCharType="begin"/>
        </w:r>
        <w:r w:rsidRPr="008F3EA7">
          <w:rPr>
            <w:rFonts w:ascii="仿宋_GB2312" w:eastAsia="仿宋_GB2312" w:hint="eastAsia"/>
          </w:rPr>
          <w:instrText>PAGE   \* MERGEFORMAT</w:instrText>
        </w:r>
        <w:r w:rsidRPr="008F3EA7">
          <w:rPr>
            <w:rFonts w:ascii="仿宋_GB2312" w:eastAsia="仿宋_GB2312" w:hint="eastAsia"/>
          </w:rPr>
          <w:fldChar w:fldCharType="separate"/>
        </w:r>
        <w:r w:rsidR="00E548F8" w:rsidRPr="00E548F8">
          <w:rPr>
            <w:rFonts w:ascii="仿宋_GB2312" w:eastAsia="仿宋_GB2312"/>
            <w:noProof/>
            <w:lang w:val="zh-CN"/>
          </w:rPr>
          <w:t>-</w:t>
        </w:r>
        <w:r w:rsidR="00E548F8">
          <w:rPr>
            <w:rFonts w:ascii="仿宋_GB2312" w:eastAsia="仿宋_GB2312"/>
            <w:noProof/>
          </w:rPr>
          <w:t xml:space="preserve"> 5 -</w:t>
        </w:r>
        <w:r w:rsidRPr="008F3EA7">
          <w:rPr>
            <w:rFonts w:ascii="仿宋_GB2312" w:eastAsia="仿宋_GB2312" w:hint="eastAsia"/>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A9A" w:rsidRDefault="00FC3A9A" w:rsidP="00E548F8">
      <w:r>
        <w:separator/>
      </w:r>
    </w:p>
  </w:footnote>
  <w:footnote w:type="continuationSeparator" w:id="0">
    <w:p w:rsidR="00FC3A9A" w:rsidRDefault="00FC3A9A" w:rsidP="00E548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A14" w:rsidRDefault="00FC3A9A">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A14" w:rsidRDefault="00FC3A9A">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807"/>
    <w:rsid w:val="00424981"/>
    <w:rsid w:val="00A00807"/>
    <w:rsid w:val="00E548F8"/>
    <w:rsid w:val="00FC3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48F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E548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548F8"/>
    <w:rPr>
      <w:sz w:val="18"/>
      <w:szCs w:val="18"/>
    </w:rPr>
  </w:style>
  <w:style w:type="paragraph" w:styleId="a4">
    <w:name w:val="footer"/>
    <w:basedOn w:val="a"/>
    <w:link w:val="Char0"/>
    <w:uiPriority w:val="99"/>
    <w:unhideWhenUsed/>
    <w:qFormat/>
    <w:rsid w:val="00E548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548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48F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E548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548F8"/>
    <w:rPr>
      <w:sz w:val="18"/>
      <w:szCs w:val="18"/>
    </w:rPr>
  </w:style>
  <w:style w:type="paragraph" w:styleId="a4">
    <w:name w:val="footer"/>
    <w:basedOn w:val="a"/>
    <w:link w:val="Char0"/>
    <w:uiPriority w:val="99"/>
    <w:unhideWhenUsed/>
    <w:qFormat/>
    <w:rsid w:val="00E548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548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0005;&#23376;&#29256;&#21457;&#36865;&#33267;&#37038;&#31665;jzc@moe.edu.cn" TargetMode="External"/><Relationship Id="rId12"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321</Words>
  <Characters>1830</Characters>
  <Application>Microsoft Office Word</Application>
  <DocSecurity>0</DocSecurity>
  <Lines>15</Lines>
  <Paragraphs>4</Paragraphs>
  <ScaleCrop>false</ScaleCrop>
  <Company/>
  <LinksUpToDate>false</LinksUpToDate>
  <CharactersWithSpaces>2147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ChengXiuli</dc:creator>
  <cp:keywords/>
  <dc:description/>
  <cp:lastModifiedBy>ChengXiuli</cp:lastModifiedBy>
  <cp:revision>2</cp:revision>
  <dcterms:created xsi:type="dcterms:W3CDTF">2019-03-11T01:14:00Z</dcterms:created>
  <dcterms:modified xsi:type="dcterms:W3CDTF">2019-03-11T01:15:00Z</dcterms:modified>
</cp:coreProperties>
</file>